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4DF4" w:rsidRPr="00986187" w:rsidRDefault="00AC4DF4" w:rsidP="0035019C">
      <w:pPr>
        <w:spacing w:line="480" w:lineRule="auto"/>
        <w:jc w:val="center"/>
        <w:rPr>
          <w:rFonts w:ascii="Times New Roman" w:hAnsi="Times New Roman" w:cs="Times New Roman"/>
          <w:sz w:val="24"/>
          <w:szCs w:val="24"/>
        </w:rPr>
      </w:pPr>
    </w:p>
    <w:p w:rsidR="00AC4DF4" w:rsidRPr="00986187" w:rsidRDefault="00AC4DF4" w:rsidP="0035019C">
      <w:pPr>
        <w:spacing w:line="480" w:lineRule="auto"/>
        <w:jc w:val="center"/>
        <w:rPr>
          <w:rFonts w:ascii="Times New Roman" w:hAnsi="Times New Roman" w:cs="Times New Roman"/>
          <w:sz w:val="24"/>
          <w:szCs w:val="24"/>
        </w:rPr>
      </w:pPr>
    </w:p>
    <w:p w:rsidR="00AC4DF4" w:rsidRPr="00986187" w:rsidRDefault="00AC4DF4" w:rsidP="0035019C">
      <w:pPr>
        <w:spacing w:line="480" w:lineRule="auto"/>
        <w:jc w:val="center"/>
        <w:rPr>
          <w:rFonts w:ascii="Times New Roman" w:hAnsi="Times New Roman" w:cs="Times New Roman"/>
          <w:sz w:val="24"/>
          <w:szCs w:val="24"/>
        </w:rPr>
      </w:pPr>
    </w:p>
    <w:p w:rsidR="00AC4DF4" w:rsidRPr="00986187" w:rsidRDefault="00AC4DF4" w:rsidP="0035019C">
      <w:pPr>
        <w:spacing w:line="480" w:lineRule="auto"/>
        <w:jc w:val="center"/>
        <w:rPr>
          <w:rFonts w:ascii="Times New Roman" w:hAnsi="Times New Roman" w:cs="Times New Roman"/>
          <w:sz w:val="24"/>
          <w:szCs w:val="24"/>
        </w:rPr>
      </w:pPr>
    </w:p>
    <w:p w:rsidR="00AC4DF4" w:rsidRPr="00986187" w:rsidRDefault="00AC4DF4" w:rsidP="0035019C">
      <w:pPr>
        <w:spacing w:line="480" w:lineRule="auto"/>
        <w:jc w:val="center"/>
        <w:rPr>
          <w:rFonts w:ascii="Times New Roman" w:hAnsi="Times New Roman" w:cs="Times New Roman"/>
          <w:sz w:val="24"/>
          <w:szCs w:val="24"/>
        </w:rPr>
      </w:pPr>
    </w:p>
    <w:p w:rsidR="00AC4DF4" w:rsidRPr="00986187" w:rsidRDefault="00AC4DF4" w:rsidP="0035019C">
      <w:pPr>
        <w:spacing w:line="480" w:lineRule="auto"/>
        <w:jc w:val="center"/>
        <w:rPr>
          <w:rFonts w:ascii="Times New Roman" w:hAnsi="Times New Roman" w:cs="Times New Roman"/>
          <w:sz w:val="24"/>
          <w:szCs w:val="24"/>
        </w:rPr>
      </w:pPr>
    </w:p>
    <w:p w:rsidR="0035019C" w:rsidRPr="00986187" w:rsidRDefault="0035019C" w:rsidP="0035019C">
      <w:pPr>
        <w:spacing w:line="480" w:lineRule="auto"/>
        <w:jc w:val="center"/>
        <w:rPr>
          <w:rFonts w:ascii="Times New Roman" w:hAnsi="Times New Roman" w:cs="Times New Roman"/>
          <w:sz w:val="24"/>
          <w:szCs w:val="24"/>
        </w:rPr>
      </w:pPr>
      <w:r w:rsidRPr="00986187">
        <w:rPr>
          <w:rFonts w:ascii="Times New Roman" w:hAnsi="Times New Roman" w:cs="Times New Roman"/>
          <w:sz w:val="24"/>
          <w:szCs w:val="24"/>
        </w:rPr>
        <w:t>Cross Sectional Anatomy</w:t>
      </w:r>
    </w:p>
    <w:p w:rsidR="00AC4DF4" w:rsidRPr="00986187" w:rsidRDefault="00AC4DF4" w:rsidP="0035019C">
      <w:pPr>
        <w:spacing w:line="480" w:lineRule="auto"/>
        <w:jc w:val="center"/>
        <w:rPr>
          <w:rFonts w:ascii="Times New Roman" w:hAnsi="Times New Roman" w:cs="Times New Roman"/>
          <w:sz w:val="24"/>
          <w:szCs w:val="24"/>
        </w:rPr>
      </w:pPr>
    </w:p>
    <w:p w:rsidR="00AC4DF4" w:rsidRPr="00986187" w:rsidRDefault="00AC4DF4" w:rsidP="0035019C">
      <w:pPr>
        <w:spacing w:line="480" w:lineRule="auto"/>
        <w:jc w:val="center"/>
        <w:rPr>
          <w:rFonts w:ascii="Times New Roman" w:hAnsi="Times New Roman" w:cs="Times New Roman"/>
          <w:sz w:val="24"/>
          <w:szCs w:val="24"/>
        </w:rPr>
      </w:pPr>
    </w:p>
    <w:p w:rsidR="00AC4DF4" w:rsidRPr="00986187" w:rsidRDefault="00AC4DF4" w:rsidP="0035019C">
      <w:pPr>
        <w:spacing w:line="480" w:lineRule="auto"/>
        <w:jc w:val="center"/>
        <w:rPr>
          <w:rFonts w:ascii="Times New Roman" w:hAnsi="Times New Roman" w:cs="Times New Roman"/>
          <w:sz w:val="24"/>
          <w:szCs w:val="24"/>
        </w:rPr>
      </w:pPr>
    </w:p>
    <w:p w:rsidR="00AC4DF4" w:rsidRPr="00986187" w:rsidRDefault="00AC4DF4" w:rsidP="0035019C">
      <w:pPr>
        <w:spacing w:line="480" w:lineRule="auto"/>
        <w:jc w:val="center"/>
        <w:rPr>
          <w:rFonts w:ascii="Times New Roman" w:hAnsi="Times New Roman" w:cs="Times New Roman"/>
          <w:sz w:val="24"/>
          <w:szCs w:val="24"/>
        </w:rPr>
      </w:pPr>
      <w:r w:rsidRPr="00986187">
        <w:rPr>
          <w:rFonts w:ascii="Times New Roman" w:hAnsi="Times New Roman" w:cs="Times New Roman"/>
          <w:sz w:val="24"/>
          <w:szCs w:val="24"/>
        </w:rPr>
        <w:t>Student’s Name</w:t>
      </w:r>
    </w:p>
    <w:p w:rsidR="00AC4DF4" w:rsidRPr="00986187" w:rsidRDefault="00AC4DF4" w:rsidP="0035019C">
      <w:pPr>
        <w:spacing w:line="480" w:lineRule="auto"/>
        <w:jc w:val="center"/>
        <w:rPr>
          <w:rFonts w:ascii="Times New Roman" w:hAnsi="Times New Roman" w:cs="Times New Roman"/>
          <w:sz w:val="24"/>
          <w:szCs w:val="24"/>
        </w:rPr>
      </w:pPr>
      <w:r w:rsidRPr="00986187">
        <w:rPr>
          <w:rFonts w:ascii="Times New Roman" w:hAnsi="Times New Roman" w:cs="Times New Roman"/>
          <w:sz w:val="24"/>
          <w:szCs w:val="24"/>
        </w:rPr>
        <w:t xml:space="preserve">Institutional Affiliation </w:t>
      </w:r>
    </w:p>
    <w:p w:rsidR="00AC4DF4" w:rsidRPr="00986187" w:rsidRDefault="00AC4DF4" w:rsidP="0035019C">
      <w:pPr>
        <w:spacing w:line="480" w:lineRule="auto"/>
        <w:jc w:val="center"/>
        <w:rPr>
          <w:rFonts w:ascii="Times New Roman" w:hAnsi="Times New Roman" w:cs="Times New Roman"/>
          <w:sz w:val="24"/>
          <w:szCs w:val="24"/>
        </w:rPr>
      </w:pPr>
    </w:p>
    <w:p w:rsidR="00AC4DF4" w:rsidRPr="00986187" w:rsidRDefault="00AC4DF4" w:rsidP="0035019C">
      <w:pPr>
        <w:spacing w:line="480" w:lineRule="auto"/>
        <w:jc w:val="center"/>
        <w:rPr>
          <w:rFonts w:ascii="Times New Roman" w:hAnsi="Times New Roman" w:cs="Times New Roman"/>
          <w:sz w:val="24"/>
          <w:szCs w:val="24"/>
        </w:rPr>
      </w:pPr>
    </w:p>
    <w:p w:rsidR="00AC4DF4" w:rsidRPr="00986187" w:rsidRDefault="00AC4DF4" w:rsidP="0035019C">
      <w:pPr>
        <w:spacing w:line="480" w:lineRule="auto"/>
        <w:jc w:val="center"/>
        <w:rPr>
          <w:rFonts w:ascii="Times New Roman" w:hAnsi="Times New Roman" w:cs="Times New Roman"/>
          <w:sz w:val="24"/>
          <w:szCs w:val="24"/>
        </w:rPr>
      </w:pPr>
    </w:p>
    <w:p w:rsidR="00AC4DF4" w:rsidRPr="00986187" w:rsidRDefault="00AC4DF4" w:rsidP="0035019C">
      <w:pPr>
        <w:spacing w:line="480" w:lineRule="auto"/>
        <w:jc w:val="center"/>
        <w:rPr>
          <w:rFonts w:ascii="Times New Roman" w:hAnsi="Times New Roman" w:cs="Times New Roman"/>
          <w:sz w:val="24"/>
          <w:szCs w:val="24"/>
        </w:rPr>
      </w:pPr>
    </w:p>
    <w:p w:rsidR="00AC4DF4" w:rsidRPr="00986187" w:rsidRDefault="00AC4DF4" w:rsidP="0035019C">
      <w:pPr>
        <w:spacing w:line="480" w:lineRule="auto"/>
        <w:jc w:val="center"/>
        <w:rPr>
          <w:rFonts w:ascii="Times New Roman" w:hAnsi="Times New Roman" w:cs="Times New Roman"/>
          <w:sz w:val="24"/>
          <w:szCs w:val="24"/>
        </w:rPr>
      </w:pPr>
    </w:p>
    <w:p w:rsidR="00AC4DF4" w:rsidRPr="00986187" w:rsidRDefault="00AC4DF4" w:rsidP="0035019C">
      <w:pPr>
        <w:spacing w:line="480" w:lineRule="auto"/>
        <w:jc w:val="center"/>
        <w:rPr>
          <w:rFonts w:ascii="Times New Roman" w:hAnsi="Times New Roman" w:cs="Times New Roman"/>
          <w:sz w:val="24"/>
          <w:szCs w:val="24"/>
        </w:rPr>
      </w:pPr>
    </w:p>
    <w:p w:rsidR="00AC4DF4" w:rsidRPr="00986187" w:rsidRDefault="00AC4DF4" w:rsidP="00AC4DF4">
      <w:pPr>
        <w:spacing w:line="480" w:lineRule="auto"/>
        <w:jc w:val="center"/>
        <w:rPr>
          <w:rFonts w:ascii="Times New Roman" w:hAnsi="Times New Roman" w:cs="Times New Roman"/>
          <w:sz w:val="24"/>
          <w:szCs w:val="24"/>
        </w:rPr>
      </w:pPr>
      <w:r w:rsidRPr="00986187">
        <w:rPr>
          <w:rFonts w:ascii="Times New Roman" w:hAnsi="Times New Roman" w:cs="Times New Roman"/>
          <w:sz w:val="24"/>
          <w:szCs w:val="24"/>
        </w:rPr>
        <w:lastRenderedPageBreak/>
        <w:t>Cross Sectional Anatomy</w:t>
      </w:r>
    </w:p>
    <w:p w:rsidR="00152A48" w:rsidRPr="00986187" w:rsidRDefault="00852E21" w:rsidP="00852E21">
      <w:pPr>
        <w:spacing w:line="480" w:lineRule="auto"/>
        <w:rPr>
          <w:rFonts w:ascii="Times New Roman" w:hAnsi="Times New Roman" w:cs="Times New Roman"/>
          <w:b/>
          <w:sz w:val="24"/>
          <w:szCs w:val="24"/>
        </w:rPr>
      </w:pPr>
      <w:r w:rsidRPr="00986187">
        <w:rPr>
          <w:rFonts w:ascii="Times New Roman" w:hAnsi="Times New Roman" w:cs="Times New Roman"/>
          <w:b/>
          <w:sz w:val="24"/>
          <w:szCs w:val="24"/>
        </w:rPr>
        <w:t>Introduction</w:t>
      </w:r>
    </w:p>
    <w:p w:rsidR="00F30ACA" w:rsidRPr="00986187" w:rsidRDefault="00852E21" w:rsidP="00852E21">
      <w:pPr>
        <w:spacing w:line="480" w:lineRule="auto"/>
        <w:rPr>
          <w:rFonts w:ascii="Times New Roman" w:hAnsi="Times New Roman" w:cs="Times New Roman"/>
          <w:sz w:val="24"/>
          <w:szCs w:val="24"/>
        </w:rPr>
      </w:pPr>
      <w:r w:rsidRPr="00986187">
        <w:rPr>
          <w:rFonts w:ascii="Times New Roman" w:hAnsi="Times New Roman" w:cs="Times New Roman"/>
          <w:sz w:val="24"/>
          <w:szCs w:val="24"/>
        </w:rPr>
        <w:t>The body sustains its internal organization through sheaths, membranes and other structures separating compartments. The ventral and dorsal cavities are the largest body compartments, which protect and contain delicate internal organs</w:t>
      </w:r>
      <w:r w:rsidR="00506D2B" w:rsidRPr="00986187">
        <w:rPr>
          <w:rFonts w:ascii="Times New Roman" w:hAnsi="Times New Roman" w:cs="Times New Roman"/>
          <w:sz w:val="24"/>
          <w:szCs w:val="24"/>
        </w:rPr>
        <w:t xml:space="preserve"> (</w:t>
      </w:r>
      <w:r w:rsidR="00506D2B" w:rsidRPr="00986187">
        <w:rPr>
          <w:rFonts w:ascii="Times New Roman" w:eastAsia="Times New Roman" w:hAnsi="Times New Roman" w:cs="Times New Roman"/>
          <w:sz w:val="24"/>
          <w:szCs w:val="24"/>
        </w:rPr>
        <w:t>Leonard, 2017)</w:t>
      </w:r>
      <w:r w:rsidRPr="00986187">
        <w:rPr>
          <w:rFonts w:ascii="Times New Roman" w:hAnsi="Times New Roman" w:cs="Times New Roman"/>
          <w:sz w:val="24"/>
          <w:szCs w:val="24"/>
        </w:rPr>
        <w:t xml:space="preserve">. The ventral cavity authorizes for considerable changes in the shape and size of the organs as they discharge their functions. For instance, the intestines, </w:t>
      </w:r>
      <w:bookmarkStart w:id="0" w:name="_GoBack"/>
      <w:bookmarkEnd w:id="0"/>
      <w:r w:rsidRPr="00986187">
        <w:rPr>
          <w:rFonts w:ascii="Times New Roman" w:hAnsi="Times New Roman" w:cs="Times New Roman"/>
          <w:sz w:val="24"/>
          <w:szCs w:val="24"/>
        </w:rPr>
        <w:t>stomach, lungs and heart are able to contract and expand without having the need for distorting other tissues or upsetting functions performed by nearby organs.</w:t>
      </w:r>
      <w:r w:rsidR="00F30ACA" w:rsidRPr="00986187">
        <w:rPr>
          <w:rFonts w:ascii="Times New Roman" w:hAnsi="Times New Roman" w:cs="Times New Roman"/>
          <w:sz w:val="24"/>
          <w:szCs w:val="24"/>
        </w:rPr>
        <w:t xml:space="preserve"> The two major organs of the ventral cavity are </w:t>
      </w:r>
      <w:r w:rsidR="00FB0B15" w:rsidRPr="00986187">
        <w:rPr>
          <w:rFonts w:ascii="Times New Roman" w:hAnsi="Times New Roman" w:cs="Times New Roman"/>
          <w:sz w:val="24"/>
          <w:szCs w:val="24"/>
        </w:rPr>
        <w:t>the lungs and the heart alongside</w:t>
      </w:r>
      <w:r w:rsidR="00F30ACA" w:rsidRPr="00986187">
        <w:rPr>
          <w:rFonts w:ascii="Times New Roman" w:hAnsi="Times New Roman" w:cs="Times New Roman"/>
          <w:sz w:val="24"/>
          <w:szCs w:val="24"/>
        </w:rPr>
        <w:t xml:space="preserve"> their subdivisions</w:t>
      </w:r>
      <w:r w:rsidR="00506D2B" w:rsidRPr="00986187">
        <w:rPr>
          <w:rFonts w:ascii="Times New Roman" w:hAnsi="Times New Roman" w:cs="Times New Roman"/>
          <w:sz w:val="24"/>
          <w:szCs w:val="24"/>
        </w:rPr>
        <w:t xml:space="preserve"> (</w:t>
      </w:r>
      <w:r w:rsidR="00506D2B" w:rsidRPr="00986187">
        <w:rPr>
          <w:rFonts w:ascii="Times New Roman" w:eastAsia="Times New Roman" w:hAnsi="Times New Roman" w:cs="Times New Roman"/>
          <w:sz w:val="24"/>
          <w:szCs w:val="24"/>
        </w:rPr>
        <w:t>Leonard, 2017)</w:t>
      </w:r>
      <w:r w:rsidR="00F30ACA" w:rsidRPr="00986187">
        <w:rPr>
          <w:rFonts w:ascii="Times New Roman" w:hAnsi="Times New Roman" w:cs="Times New Roman"/>
          <w:sz w:val="24"/>
          <w:szCs w:val="24"/>
        </w:rPr>
        <w:t xml:space="preserve">. </w:t>
      </w:r>
      <w:r w:rsidRPr="00986187">
        <w:rPr>
          <w:rFonts w:ascii="Times New Roman" w:hAnsi="Times New Roman" w:cs="Times New Roman"/>
          <w:sz w:val="24"/>
          <w:szCs w:val="24"/>
        </w:rPr>
        <w:t xml:space="preserve"> </w:t>
      </w:r>
    </w:p>
    <w:p w:rsidR="008143EE" w:rsidRPr="00986187" w:rsidRDefault="008143EE" w:rsidP="008143EE">
      <w:pPr>
        <w:spacing w:line="480" w:lineRule="auto"/>
        <w:rPr>
          <w:rFonts w:ascii="Times New Roman" w:hAnsi="Times New Roman" w:cs="Times New Roman"/>
          <w:i/>
          <w:sz w:val="24"/>
          <w:szCs w:val="24"/>
        </w:rPr>
      </w:pPr>
      <w:r w:rsidRPr="00986187">
        <w:rPr>
          <w:rFonts w:ascii="Times New Roman" w:hAnsi="Times New Roman" w:cs="Times New Roman"/>
          <w:i/>
          <w:sz w:val="24"/>
          <w:szCs w:val="24"/>
        </w:rPr>
        <w:t>The heart</w:t>
      </w:r>
    </w:p>
    <w:p w:rsidR="008143EE" w:rsidRPr="00986187" w:rsidRDefault="008143EE" w:rsidP="008143EE">
      <w:pPr>
        <w:spacing w:line="480" w:lineRule="auto"/>
        <w:rPr>
          <w:rFonts w:ascii="Times New Roman" w:hAnsi="Times New Roman" w:cs="Times New Roman"/>
          <w:sz w:val="24"/>
          <w:szCs w:val="24"/>
        </w:rPr>
      </w:pPr>
      <w:r w:rsidRPr="00986187">
        <w:rPr>
          <w:rFonts w:ascii="Times New Roman" w:hAnsi="Times New Roman" w:cs="Times New Roman"/>
          <w:sz w:val="24"/>
          <w:szCs w:val="24"/>
        </w:rPr>
        <w:t>Great vessels is an amalgamated term used for understanding the large veins and arteries directly exiting and entering the heart (</w:t>
      </w:r>
      <w:r w:rsidRPr="00986187">
        <w:rPr>
          <w:rFonts w:ascii="Times New Roman" w:eastAsia="Times New Roman" w:hAnsi="Times New Roman" w:cs="Times New Roman"/>
          <w:sz w:val="24"/>
          <w:szCs w:val="24"/>
        </w:rPr>
        <w:t>Rizzo, 2015).</w:t>
      </w:r>
      <w:r w:rsidRPr="00986187">
        <w:rPr>
          <w:rFonts w:ascii="Times New Roman" w:hAnsi="Times New Roman" w:cs="Times New Roman"/>
          <w:sz w:val="24"/>
          <w:szCs w:val="24"/>
        </w:rPr>
        <w:t xml:space="preserve"> They comprise of the inferior and superior vena cava, pulmonary trunk, aorta as well as pulmonary veins. These vessels originate within the middle mediastinum. The pulmonary veins and inferior vena cava are known as the shortest regarding great vessels (</w:t>
      </w:r>
      <w:r w:rsidRPr="00986187">
        <w:rPr>
          <w:rFonts w:ascii="Times New Roman" w:eastAsia="Times New Roman" w:hAnsi="Times New Roman" w:cs="Times New Roman"/>
          <w:sz w:val="24"/>
          <w:szCs w:val="24"/>
        </w:rPr>
        <w:t>Rizzo, 2015)</w:t>
      </w:r>
      <w:r w:rsidRPr="00986187">
        <w:rPr>
          <w:rFonts w:ascii="Times New Roman" w:hAnsi="Times New Roman" w:cs="Times New Roman"/>
          <w:sz w:val="24"/>
          <w:szCs w:val="24"/>
        </w:rPr>
        <w:t xml:space="preserve">. In this case, the inferior vena cava penetrates the right atrium from underneath nearly immediately after going through the diaphragm. Emerging from each lung, the pulmonary veins penetrate the left atrium alongside an extremely short </w:t>
      </w:r>
      <w:proofErr w:type="spellStart"/>
      <w:r w:rsidRPr="00986187">
        <w:rPr>
          <w:rFonts w:ascii="Times New Roman" w:hAnsi="Times New Roman" w:cs="Times New Roman"/>
          <w:sz w:val="24"/>
          <w:szCs w:val="24"/>
        </w:rPr>
        <w:t>intrapericardial</w:t>
      </w:r>
      <w:proofErr w:type="spellEnd"/>
      <w:r w:rsidRPr="00986187">
        <w:rPr>
          <w:rFonts w:ascii="Times New Roman" w:hAnsi="Times New Roman" w:cs="Times New Roman"/>
          <w:sz w:val="24"/>
          <w:szCs w:val="24"/>
        </w:rPr>
        <w:t xml:space="preserve"> portion. On the other hand, the superior vena cava is molded from the convergence of the right and left brachiocephalic veins (</w:t>
      </w:r>
      <w:r w:rsidRPr="00986187">
        <w:rPr>
          <w:rFonts w:ascii="Times New Roman" w:eastAsia="Times New Roman" w:hAnsi="Times New Roman" w:cs="Times New Roman"/>
          <w:sz w:val="24"/>
          <w:szCs w:val="24"/>
        </w:rPr>
        <w:t>Rizzo, 2015)</w:t>
      </w:r>
      <w:r w:rsidRPr="00986187">
        <w:rPr>
          <w:rFonts w:ascii="Times New Roman" w:hAnsi="Times New Roman" w:cs="Times New Roman"/>
          <w:sz w:val="24"/>
          <w:szCs w:val="24"/>
        </w:rPr>
        <w:t xml:space="preserve">. Besides, it obtains the </w:t>
      </w:r>
      <w:proofErr w:type="spellStart"/>
      <w:r w:rsidRPr="00986187">
        <w:rPr>
          <w:rFonts w:ascii="Times New Roman" w:hAnsi="Times New Roman" w:cs="Times New Roman"/>
          <w:sz w:val="24"/>
          <w:szCs w:val="24"/>
        </w:rPr>
        <w:t>azygos</w:t>
      </w:r>
      <w:proofErr w:type="spellEnd"/>
      <w:r w:rsidRPr="00986187">
        <w:rPr>
          <w:rFonts w:ascii="Times New Roman" w:hAnsi="Times New Roman" w:cs="Times New Roman"/>
          <w:sz w:val="24"/>
          <w:szCs w:val="24"/>
        </w:rPr>
        <w:t xml:space="preserve"> vein from behind and later drains into the superior facet of the right atrium. Finally, the pulmonary trunk arises from the right ventricle alongside the heart’s anterior surface at a slanted </w:t>
      </w:r>
      <w:r w:rsidRPr="00986187">
        <w:rPr>
          <w:rFonts w:ascii="Times New Roman" w:hAnsi="Times New Roman" w:cs="Times New Roman"/>
          <w:sz w:val="24"/>
          <w:szCs w:val="24"/>
        </w:rPr>
        <w:lastRenderedPageBreak/>
        <w:t>angle towards the left and posterior, penetrating the anterior to aorta’s base in its course (</w:t>
      </w:r>
      <w:r w:rsidRPr="00986187">
        <w:rPr>
          <w:rFonts w:ascii="Times New Roman" w:eastAsia="Times New Roman" w:hAnsi="Times New Roman" w:cs="Times New Roman"/>
          <w:sz w:val="24"/>
          <w:szCs w:val="24"/>
        </w:rPr>
        <w:t>Rizzo, 2015)</w:t>
      </w:r>
      <w:r w:rsidRPr="00986187">
        <w:rPr>
          <w:rFonts w:ascii="Times New Roman" w:hAnsi="Times New Roman" w:cs="Times New Roman"/>
          <w:sz w:val="24"/>
          <w:szCs w:val="24"/>
        </w:rPr>
        <w:t>.</w:t>
      </w:r>
    </w:p>
    <w:p w:rsidR="00986187" w:rsidRPr="00986187" w:rsidRDefault="00986187" w:rsidP="008143EE">
      <w:pPr>
        <w:spacing w:line="480" w:lineRule="auto"/>
        <w:rPr>
          <w:rFonts w:ascii="Times New Roman" w:hAnsi="Times New Roman" w:cs="Times New Roman"/>
          <w:sz w:val="24"/>
          <w:szCs w:val="24"/>
        </w:rPr>
      </w:pPr>
      <w:r w:rsidRPr="00986187">
        <w:rPr>
          <w:rFonts w:ascii="Times New Roman" w:hAnsi="Times New Roman" w:cs="Times New Roman"/>
          <w:sz w:val="24"/>
          <w:szCs w:val="24"/>
        </w:rPr>
        <w:t>The Lungs</w:t>
      </w:r>
    </w:p>
    <w:p w:rsidR="00986187" w:rsidRPr="00986187" w:rsidRDefault="00986187" w:rsidP="00986187">
      <w:pPr>
        <w:spacing w:line="480" w:lineRule="auto"/>
        <w:rPr>
          <w:rStyle w:val="e24kjd"/>
          <w:rFonts w:ascii="Times New Roman" w:hAnsi="Times New Roman" w:cs="Times New Roman"/>
          <w:sz w:val="24"/>
          <w:szCs w:val="24"/>
        </w:rPr>
      </w:pPr>
      <w:r w:rsidRPr="00986187">
        <w:rPr>
          <w:rFonts w:ascii="Times New Roman" w:hAnsi="Times New Roman" w:cs="Times New Roman"/>
          <w:sz w:val="24"/>
          <w:szCs w:val="24"/>
        </w:rPr>
        <w:t>Pyramid-shaped, the lungs are a paired organs attached to the trachea by both the right and left bronchi</w:t>
      </w:r>
      <w:r w:rsidRPr="00986187">
        <w:rPr>
          <w:rFonts w:ascii="Times New Roman" w:hAnsi="Times New Roman" w:cs="Times New Roman"/>
          <w:sz w:val="24"/>
          <w:szCs w:val="24"/>
        </w:rPr>
        <w:t xml:space="preserve"> (Simmers, 2015)</w:t>
      </w:r>
      <w:r w:rsidRPr="00986187">
        <w:rPr>
          <w:rFonts w:ascii="Times New Roman" w:hAnsi="Times New Roman" w:cs="Times New Roman"/>
          <w:sz w:val="24"/>
          <w:szCs w:val="24"/>
        </w:rPr>
        <w:t>. The lungs are surrounded by the diaphragm on the inferior surface, which is a flat, dome-shaped skeletal muscle sitting at the base of the thoracic cavity and the lungs. These organs are bounded by the pleurae, which are joined to the mediastinum. Typically, the right lung appears wider and shorter when compared to the left lung, while the left lung inhabits a smaller volume in comparison with the right lung</w:t>
      </w:r>
      <w:r w:rsidRPr="00986187">
        <w:rPr>
          <w:rFonts w:ascii="Times New Roman" w:hAnsi="Times New Roman" w:cs="Times New Roman"/>
          <w:sz w:val="24"/>
          <w:szCs w:val="24"/>
        </w:rPr>
        <w:t xml:space="preserve"> </w:t>
      </w:r>
      <w:r w:rsidRPr="00986187">
        <w:rPr>
          <w:rFonts w:ascii="Times New Roman" w:hAnsi="Times New Roman" w:cs="Times New Roman"/>
          <w:sz w:val="24"/>
          <w:szCs w:val="24"/>
        </w:rPr>
        <w:t>(Simmers, 2015).</w:t>
      </w:r>
    </w:p>
    <w:p w:rsidR="00D62CF9" w:rsidRPr="00986187" w:rsidRDefault="00D62CF9" w:rsidP="00852E21">
      <w:pPr>
        <w:spacing w:line="480" w:lineRule="auto"/>
        <w:rPr>
          <w:rFonts w:ascii="Times New Roman" w:hAnsi="Times New Roman" w:cs="Times New Roman"/>
          <w:b/>
          <w:i/>
          <w:sz w:val="24"/>
          <w:szCs w:val="24"/>
        </w:rPr>
      </w:pPr>
      <w:r w:rsidRPr="00986187">
        <w:rPr>
          <w:rFonts w:ascii="Times New Roman" w:hAnsi="Times New Roman" w:cs="Times New Roman"/>
          <w:b/>
          <w:i/>
          <w:sz w:val="24"/>
          <w:szCs w:val="24"/>
        </w:rPr>
        <w:t xml:space="preserve">Surface Anatomy </w:t>
      </w:r>
      <w:r w:rsidR="00701030" w:rsidRPr="00986187">
        <w:rPr>
          <w:rFonts w:ascii="Times New Roman" w:hAnsi="Times New Roman" w:cs="Times New Roman"/>
          <w:b/>
          <w:i/>
          <w:sz w:val="24"/>
          <w:szCs w:val="24"/>
        </w:rPr>
        <w:t xml:space="preserve">of the organs </w:t>
      </w:r>
    </w:p>
    <w:p w:rsidR="00EB7BB4" w:rsidRPr="00986187" w:rsidRDefault="00EB7BB4" w:rsidP="00EB7BB4">
      <w:pPr>
        <w:spacing w:line="480" w:lineRule="auto"/>
        <w:rPr>
          <w:rFonts w:ascii="Times New Roman" w:hAnsi="Times New Roman" w:cs="Times New Roman"/>
          <w:i/>
          <w:sz w:val="24"/>
          <w:szCs w:val="24"/>
        </w:rPr>
      </w:pPr>
      <w:r w:rsidRPr="00986187">
        <w:rPr>
          <w:rFonts w:ascii="Times New Roman" w:hAnsi="Times New Roman" w:cs="Times New Roman"/>
          <w:i/>
          <w:sz w:val="24"/>
          <w:szCs w:val="24"/>
        </w:rPr>
        <w:t>Surface Anatomy of the Heart</w:t>
      </w:r>
    </w:p>
    <w:p w:rsidR="00EB7BB4" w:rsidRPr="00986187" w:rsidRDefault="00EB7BB4" w:rsidP="00EB7BB4">
      <w:pPr>
        <w:spacing w:line="480" w:lineRule="auto"/>
        <w:rPr>
          <w:rFonts w:ascii="Times New Roman" w:hAnsi="Times New Roman" w:cs="Times New Roman"/>
          <w:sz w:val="24"/>
          <w:szCs w:val="24"/>
        </w:rPr>
      </w:pPr>
      <w:r w:rsidRPr="00986187">
        <w:rPr>
          <w:rFonts w:ascii="Times New Roman" w:hAnsi="Times New Roman" w:cs="Times New Roman"/>
          <w:sz w:val="24"/>
          <w:szCs w:val="24"/>
        </w:rPr>
        <w:t xml:space="preserve">Regarded as a hollow structure, the heart’s whose is separated into four main chambers. Such divisions develop grooves on the heart’s surface popularly known as sulci. </w:t>
      </w:r>
      <w:proofErr w:type="spellStart"/>
      <w:r w:rsidRPr="00986187">
        <w:rPr>
          <w:rFonts w:ascii="Times New Roman" w:hAnsi="Times New Roman" w:cs="Times New Roman"/>
          <w:sz w:val="24"/>
          <w:szCs w:val="24"/>
        </w:rPr>
        <w:t>Artrioventricular</w:t>
      </w:r>
      <w:proofErr w:type="spellEnd"/>
      <w:r w:rsidRPr="00986187">
        <w:rPr>
          <w:rFonts w:ascii="Times New Roman" w:hAnsi="Times New Roman" w:cs="Times New Roman"/>
          <w:sz w:val="24"/>
          <w:szCs w:val="24"/>
        </w:rPr>
        <w:t xml:space="preserve"> gloves or the coronary sulci reversely runs through or around the heart representing the wall separating the atria from the heart’s ventricles</w:t>
      </w:r>
      <w:r w:rsidR="00986187" w:rsidRPr="00986187">
        <w:rPr>
          <w:rFonts w:ascii="Times New Roman" w:hAnsi="Times New Roman" w:cs="Times New Roman"/>
          <w:sz w:val="24"/>
          <w:szCs w:val="24"/>
        </w:rPr>
        <w:t xml:space="preserve"> </w:t>
      </w:r>
      <w:r w:rsidR="00986187" w:rsidRPr="00986187">
        <w:rPr>
          <w:rFonts w:ascii="Times New Roman" w:hAnsi="Times New Roman" w:cs="Times New Roman"/>
          <w:sz w:val="24"/>
          <w:szCs w:val="24"/>
        </w:rPr>
        <w:t>(Simmers, 2015)</w:t>
      </w:r>
      <w:r w:rsidRPr="00986187">
        <w:rPr>
          <w:rFonts w:ascii="Times New Roman" w:hAnsi="Times New Roman" w:cs="Times New Roman"/>
          <w:sz w:val="24"/>
          <w:szCs w:val="24"/>
        </w:rPr>
        <w:t xml:space="preserve">. </w:t>
      </w:r>
      <w:r w:rsidR="009106BE" w:rsidRPr="00986187">
        <w:rPr>
          <w:rFonts w:ascii="Times New Roman" w:hAnsi="Times New Roman" w:cs="Times New Roman"/>
          <w:sz w:val="24"/>
          <w:szCs w:val="24"/>
        </w:rPr>
        <w:t>The ventral cavity is the front or at the anterior of the trunk consisting of organs such as the heart, lungs, intestines, stomach as well as the reproductive organs. This cavity allows for significant changes regarding the shape and size of the aforementioned organs within it as they conduct their functions</w:t>
      </w:r>
      <w:r w:rsidR="00506D2B" w:rsidRPr="00986187">
        <w:rPr>
          <w:rFonts w:ascii="Times New Roman" w:hAnsi="Times New Roman" w:cs="Times New Roman"/>
          <w:sz w:val="24"/>
          <w:szCs w:val="24"/>
        </w:rPr>
        <w:t xml:space="preserve"> (</w:t>
      </w:r>
      <w:r w:rsidR="00506D2B" w:rsidRPr="00986187">
        <w:rPr>
          <w:rFonts w:ascii="Times New Roman" w:eastAsia="Times New Roman" w:hAnsi="Times New Roman" w:cs="Times New Roman"/>
          <w:sz w:val="24"/>
          <w:szCs w:val="24"/>
        </w:rPr>
        <w:t xml:space="preserve">Curry &amp; </w:t>
      </w:r>
      <w:proofErr w:type="spellStart"/>
      <w:r w:rsidR="00506D2B" w:rsidRPr="00986187">
        <w:rPr>
          <w:rFonts w:ascii="Times New Roman" w:eastAsia="Times New Roman" w:hAnsi="Times New Roman" w:cs="Times New Roman"/>
          <w:sz w:val="24"/>
          <w:szCs w:val="24"/>
        </w:rPr>
        <w:t>Tempkin</w:t>
      </w:r>
      <w:proofErr w:type="spellEnd"/>
      <w:r w:rsidR="00506D2B" w:rsidRPr="00986187">
        <w:rPr>
          <w:rFonts w:ascii="Times New Roman" w:eastAsia="Times New Roman" w:hAnsi="Times New Roman" w:cs="Times New Roman"/>
          <w:sz w:val="24"/>
          <w:szCs w:val="24"/>
        </w:rPr>
        <w:t>, 2015)</w:t>
      </w:r>
      <w:r w:rsidR="009106BE" w:rsidRPr="00986187">
        <w:rPr>
          <w:rFonts w:ascii="Times New Roman" w:hAnsi="Times New Roman" w:cs="Times New Roman"/>
          <w:sz w:val="24"/>
          <w:szCs w:val="24"/>
        </w:rPr>
        <w:t xml:space="preserve">. For instance, organs such as stomach, uterus or lungs can either contract or expand without disrupting or distorting activities performed by nearby organs. Also known as the chest cavity, thoracic cavity is the second major hollow space or sac of the body. </w:t>
      </w:r>
    </w:p>
    <w:p w:rsidR="00EB7BB4" w:rsidRPr="00986187" w:rsidRDefault="00EB7BB4" w:rsidP="00EB7BB4">
      <w:pPr>
        <w:spacing w:line="480" w:lineRule="auto"/>
        <w:rPr>
          <w:rFonts w:ascii="Times New Roman" w:hAnsi="Times New Roman" w:cs="Times New Roman"/>
          <w:i/>
          <w:sz w:val="24"/>
          <w:szCs w:val="24"/>
        </w:rPr>
      </w:pPr>
      <w:r w:rsidRPr="00986187">
        <w:rPr>
          <w:rFonts w:ascii="Times New Roman" w:hAnsi="Times New Roman" w:cs="Times New Roman"/>
          <w:i/>
          <w:sz w:val="24"/>
          <w:szCs w:val="24"/>
        </w:rPr>
        <w:t xml:space="preserve">Surface Anatomy of the </w:t>
      </w:r>
      <w:r w:rsidR="00FB0B15" w:rsidRPr="00986187">
        <w:rPr>
          <w:rFonts w:ascii="Times New Roman" w:hAnsi="Times New Roman" w:cs="Times New Roman"/>
          <w:i/>
          <w:sz w:val="24"/>
          <w:szCs w:val="24"/>
        </w:rPr>
        <w:t>Lungs</w:t>
      </w:r>
    </w:p>
    <w:p w:rsidR="00283019" w:rsidRPr="00986187" w:rsidRDefault="00FB0B15" w:rsidP="00EB7BB4">
      <w:pPr>
        <w:spacing w:line="480" w:lineRule="auto"/>
        <w:rPr>
          <w:rFonts w:ascii="Times New Roman" w:hAnsi="Times New Roman" w:cs="Times New Roman"/>
          <w:sz w:val="24"/>
          <w:szCs w:val="24"/>
        </w:rPr>
      </w:pPr>
      <w:r w:rsidRPr="00986187">
        <w:rPr>
          <w:rStyle w:val="e24kjd"/>
          <w:rFonts w:ascii="Times New Roman" w:hAnsi="Times New Roman" w:cs="Times New Roman"/>
          <w:sz w:val="24"/>
          <w:szCs w:val="24"/>
        </w:rPr>
        <w:lastRenderedPageBreak/>
        <w:t>In anatomic terms, the lung is known as an apex consisting of three surfaces and borders. The apex is located just above the ribs comprising of medial, costal and the diaphragmatic surfaces</w:t>
      </w:r>
      <w:r w:rsidR="00986187" w:rsidRPr="00986187">
        <w:rPr>
          <w:rStyle w:val="e24kjd"/>
          <w:rFonts w:ascii="Times New Roman" w:hAnsi="Times New Roman" w:cs="Times New Roman"/>
          <w:sz w:val="24"/>
          <w:szCs w:val="24"/>
        </w:rPr>
        <w:t xml:space="preserve"> </w:t>
      </w:r>
      <w:r w:rsidR="00986187" w:rsidRPr="00986187">
        <w:rPr>
          <w:rFonts w:ascii="Times New Roman" w:hAnsi="Times New Roman" w:cs="Times New Roman"/>
          <w:sz w:val="24"/>
          <w:szCs w:val="24"/>
        </w:rPr>
        <w:t>(Simmers, 2015)</w:t>
      </w:r>
      <w:r w:rsidRPr="00986187">
        <w:rPr>
          <w:rStyle w:val="e24kjd"/>
          <w:rFonts w:ascii="Times New Roman" w:hAnsi="Times New Roman" w:cs="Times New Roman"/>
          <w:sz w:val="24"/>
          <w:szCs w:val="24"/>
        </w:rPr>
        <w:t xml:space="preserve">. In this case, the costal surface is surrounded by a costal-based pleura alongside the ribs and sternum. </w:t>
      </w:r>
      <w:r w:rsidR="009106BE" w:rsidRPr="00986187">
        <w:rPr>
          <w:rFonts w:ascii="Times New Roman" w:hAnsi="Times New Roman" w:cs="Times New Roman"/>
          <w:sz w:val="24"/>
          <w:szCs w:val="24"/>
        </w:rPr>
        <w:t>The</w:t>
      </w:r>
      <w:r w:rsidR="00EB7BB4" w:rsidRPr="00986187">
        <w:rPr>
          <w:rFonts w:ascii="Times New Roman" w:hAnsi="Times New Roman" w:cs="Times New Roman"/>
          <w:sz w:val="24"/>
          <w:szCs w:val="24"/>
        </w:rPr>
        <w:t xml:space="preserve"> ventral</w:t>
      </w:r>
      <w:r w:rsidR="009106BE" w:rsidRPr="00986187">
        <w:rPr>
          <w:rFonts w:ascii="Times New Roman" w:hAnsi="Times New Roman" w:cs="Times New Roman"/>
          <w:sz w:val="24"/>
          <w:szCs w:val="24"/>
        </w:rPr>
        <w:t xml:space="preserve"> cavity is enclosed by the vertebral column, ribs and breastbone or sternum and is separated from the abdominal cavity by a membranous and muscular partition known as the diaphragm</w:t>
      </w:r>
      <w:r w:rsidR="00506D2B" w:rsidRPr="00986187">
        <w:rPr>
          <w:rFonts w:ascii="Times New Roman" w:hAnsi="Times New Roman" w:cs="Times New Roman"/>
          <w:sz w:val="24"/>
          <w:szCs w:val="24"/>
        </w:rPr>
        <w:t xml:space="preserve"> (</w:t>
      </w:r>
      <w:r w:rsidR="00506D2B" w:rsidRPr="00986187">
        <w:rPr>
          <w:rFonts w:ascii="Times New Roman" w:eastAsia="Times New Roman" w:hAnsi="Times New Roman" w:cs="Times New Roman"/>
          <w:sz w:val="24"/>
          <w:szCs w:val="24"/>
        </w:rPr>
        <w:t xml:space="preserve">Curry &amp; </w:t>
      </w:r>
      <w:proofErr w:type="spellStart"/>
      <w:r w:rsidR="00506D2B" w:rsidRPr="00986187">
        <w:rPr>
          <w:rFonts w:ascii="Times New Roman" w:eastAsia="Times New Roman" w:hAnsi="Times New Roman" w:cs="Times New Roman"/>
          <w:sz w:val="24"/>
          <w:szCs w:val="24"/>
        </w:rPr>
        <w:t>Tempkin</w:t>
      </w:r>
      <w:proofErr w:type="spellEnd"/>
      <w:r w:rsidR="00506D2B" w:rsidRPr="00986187">
        <w:rPr>
          <w:rFonts w:ascii="Times New Roman" w:eastAsia="Times New Roman" w:hAnsi="Times New Roman" w:cs="Times New Roman"/>
          <w:sz w:val="24"/>
          <w:szCs w:val="24"/>
        </w:rPr>
        <w:t>, 2015)</w:t>
      </w:r>
      <w:r w:rsidR="009106BE" w:rsidRPr="00986187">
        <w:rPr>
          <w:rFonts w:ascii="Times New Roman" w:hAnsi="Times New Roman" w:cs="Times New Roman"/>
          <w:sz w:val="24"/>
          <w:szCs w:val="24"/>
        </w:rPr>
        <w:t>.</w:t>
      </w:r>
    </w:p>
    <w:p w:rsidR="00D62CF9" w:rsidRPr="00986187" w:rsidRDefault="00D62CF9" w:rsidP="00852E21">
      <w:pPr>
        <w:spacing w:line="480" w:lineRule="auto"/>
        <w:rPr>
          <w:rFonts w:ascii="Times New Roman" w:hAnsi="Times New Roman" w:cs="Times New Roman"/>
          <w:b/>
          <w:i/>
          <w:sz w:val="24"/>
          <w:szCs w:val="24"/>
        </w:rPr>
      </w:pPr>
      <w:r w:rsidRPr="00986187">
        <w:rPr>
          <w:rFonts w:ascii="Times New Roman" w:hAnsi="Times New Roman" w:cs="Times New Roman"/>
          <w:b/>
          <w:i/>
          <w:sz w:val="24"/>
          <w:szCs w:val="24"/>
        </w:rPr>
        <w:t xml:space="preserve">Surfaces and Borders of the </w:t>
      </w:r>
      <w:r w:rsidR="00450665" w:rsidRPr="00986187">
        <w:rPr>
          <w:rFonts w:ascii="Times New Roman" w:hAnsi="Times New Roman" w:cs="Times New Roman"/>
          <w:b/>
          <w:i/>
          <w:sz w:val="24"/>
          <w:szCs w:val="24"/>
        </w:rPr>
        <w:t xml:space="preserve">Organ </w:t>
      </w:r>
      <w:r w:rsidR="00701030" w:rsidRPr="00986187">
        <w:rPr>
          <w:rFonts w:ascii="Times New Roman" w:hAnsi="Times New Roman" w:cs="Times New Roman"/>
          <w:b/>
          <w:i/>
          <w:sz w:val="24"/>
          <w:szCs w:val="24"/>
        </w:rPr>
        <w:t xml:space="preserve"> </w:t>
      </w:r>
    </w:p>
    <w:p w:rsidR="00450665" w:rsidRPr="00986187" w:rsidRDefault="00450665" w:rsidP="00450665">
      <w:pPr>
        <w:spacing w:line="480" w:lineRule="auto"/>
        <w:rPr>
          <w:rFonts w:ascii="Times New Roman" w:hAnsi="Times New Roman" w:cs="Times New Roman"/>
          <w:i/>
          <w:sz w:val="24"/>
          <w:szCs w:val="24"/>
        </w:rPr>
      </w:pPr>
      <w:r w:rsidRPr="00986187">
        <w:rPr>
          <w:rFonts w:ascii="Times New Roman" w:hAnsi="Times New Roman" w:cs="Times New Roman"/>
          <w:i/>
          <w:sz w:val="24"/>
          <w:szCs w:val="24"/>
        </w:rPr>
        <w:t xml:space="preserve">Surfaces and Borders of the </w:t>
      </w:r>
      <w:r w:rsidRPr="00986187">
        <w:rPr>
          <w:rFonts w:ascii="Times New Roman" w:hAnsi="Times New Roman" w:cs="Times New Roman"/>
          <w:i/>
          <w:sz w:val="24"/>
          <w:szCs w:val="24"/>
        </w:rPr>
        <w:t>H</w:t>
      </w:r>
      <w:r w:rsidRPr="00986187">
        <w:rPr>
          <w:rFonts w:ascii="Times New Roman" w:hAnsi="Times New Roman" w:cs="Times New Roman"/>
          <w:i/>
          <w:sz w:val="24"/>
          <w:szCs w:val="24"/>
        </w:rPr>
        <w:t xml:space="preserve">eart </w:t>
      </w:r>
    </w:p>
    <w:p w:rsidR="00450665" w:rsidRPr="00986187" w:rsidRDefault="00450665" w:rsidP="00450665">
      <w:pPr>
        <w:spacing w:line="480" w:lineRule="auto"/>
        <w:rPr>
          <w:rFonts w:ascii="Times New Roman" w:hAnsi="Times New Roman" w:cs="Times New Roman"/>
          <w:sz w:val="24"/>
          <w:szCs w:val="24"/>
        </w:rPr>
      </w:pPr>
      <w:r w:rsidRPr="00986187">
        <w:rPr>
          <w:rFonts w:ascii="Times New Roman" w:hAnsi="Times New Roman" w:cs="Times New Roman"/>
          <w:sz w:val="24"/>
          <w:szCs w:val="24"/>
        </w:rPr>
        <w:t xml:space="preserve">In the mediastinum, the heart organ is disjointed from other bordering organs or </w:t>
      </w:r>
      <w:proofErr w:type="spellStart"/>
      <w:r w:rsidRPr="00986187">
        <w:rPr>
          <w:rFonts w:ascii="Times New Roman" w:hAnsi="Times New Roman" w:cs="Times New Roman"/>
          <w:sz w:val="24"/>
          <w:szCs w:val="24"/>
        </w:rPr>
        <w:t>mediastinal</w:t>
      </w:r>
      <w:proofErr w:type="spellEnd"/>
      <w:r w:rsidRPr="00986187">
        <w:rPr>
          <w:rFonts w:ascii="Times New Roman" w:hAnsi="Times New Roman" w:cs="Times New Roman"/>
          <w:sz w:val="24"/>
          <w:szCs w:val="24"/>
        </w:rPr>
        <w:t xml:space="preserve"> structures by a strong membrane generally known as the pericardial sac or pericardium. The heart is located in its own space known as the pericardial cavity</w:t>
      </w:r>
      <w:r w:rsidR="00986187" w:rsidRPr="00986187">
        <w:rPr>
          <w:rFonts w:ascii="Times New Roman" w:hAnsi="Times New Roman" w:cs="Times New Roman"/>
          <w:sz w:val="24"/>
          <w:szCs w:val="24"/>
        </w:rPr>
        <w:t xml:space="preserve"> </w:t>
      </w:r>
      <w:r w:rsidR="00986187" w:rsidRPr="00986187">
        <w:rPr>
          <w:rFonts w:ascii="Times New Roman" w:hAnsi="Times New Roman" w:cs="Times New Roman"/>
          <w:sz w:val="24"/>
          <w:szCs w:val="24"/>
        </w:rPr>
        <w:t>(Simmers, 2015)</w:t>
      </w:r>
      <w:r w:rsidRPr="00986187">
        <w:rPr>
          <w:rFonts w:ascii="Times New Roman" w:hAnsi="Times New Roman" w:cs="Times New Roman"/>
          <w:sz w:val="24"/>
          <w:szCs w:val="24"/>
        </w:rPr>
        <w:t xml:space="preserve">. The heart’s dorsal surface is located near the bodies of vertebrae while its anterior surface is located deeply in the costal and sternum cartilages. The inferior and superior venae </w:t>
      </w:r>
      <w:proofErr w:type="spellStart"/>
      <w:r w:rsidRPr="00986187">
        <w:rPr>
          <w:rFonts w:ascii="Times New Roman" w:hAnsi="Times New Roman" w:cs="Times New Roman"/>
          <w:sz w:val="24"/>
          <w:szCs w:val="24"/>
        </w:rPr>
        <w:t>cavae</w:t>
      </w:r>
      <w:proofErr w:type="spellEnd"/>
      <w:r w:rsidRPr="00986187">
        <w:rPr>
          <w:rFonts w:ascii="Times New Roman" w:hAnsi="Times New Roman" w:cs="Times New Roman"/>
          <w:sz w:val="24"/>
          <w:szCs w:val="24"/>
        </w:rPr>
        <w:t>, the great veins and arteries, pulmonary and aorta trunk are located at the heart’s superior surface known as the base</w:t>
      </w:r>
      <w:r w:rsidR="00986187" w:rsidRPr="00986187">
        <w:rPr>
          <w:rFonts w:ascii="Times New Roman" w:hAnsi="Times New Roman" w:cs="Times New Roman"/>
          <w:sz w:val="24"/>
          <w:szCs w:val="24"/>
        </w:rPr>
        <w:t xml:space="preserve"> </w:t>
      </w:r>
      <w:r w:rsidR="00986187" w:rsidRPr="00986187">
        <w:rPr>
          <w:rFonts w:ascii="Times New Roman" w:hAnsi="Times New Roman" w:cs="Times New Roman"/>
          <w:sz w:val="24"/>
          <w:szCs w:val="24"/>
        </w:rPr>
        <w:t>(Simmers, 2015)</w:t>
      </w:r>
      <w:r w:rsidRPr="00986187">
        <w:rPr>
          <w:rFonts w:ascii="Times New Roman" w:hAnsi="Times New Roman" w:cs="Times New Roman"/>
          <w:sz w:val="24"/>
          <w:szCs w:val="24"/>
        </w:rPr>
        <w:t>.</w:t>
      </w:r>
      <w:r w:rsidR="00FB0B15" w:rsidRPr="00986187">
        <w:rPr>
          <w:rFonts w:ascii="Times New Roman" w:hAnsi="Times New Roman" w:cs="Times New Roman"/>
          <w:sz w:val="24"/>
          <w:szCs w:val="24"/>
        </w:rPr>
        <w:t xml:space="preserve"> </w:t>
      </w:r>
      <w:r w:rsidR="00FB0B15" w:rsidRPr="00986187">
        <w:rPr>
          <w:rFonts w:ascii="Times New Roman" w:hAnsi="Times New Roman" w:cs="Times New Roman"/>
          <w:sz w:val="24"/>
          <w:szCs w:val="24"/>
        </w:rPr>
        <w:t>Also, the cavity contains major veins used to collect blood and transport it back to the heart. The heart is surrounded by a fibrous membrane commonly known as the pericardium, which blends the vessels’ trunks running from and onto the heart (</w:t>
      </w:r>
      <w:r w:rsidR="00FB0B15" w:rsidRPr="00986187">
        <w:rPr>
          <w:rFonts w:ascii="Times New Roman" w:eastAsia="Times New Roman" w:hAnsi="Times New Roman" w:cs="Times New Roman"/>
          <w:sz w:val="24"/>
          <w:szCs w:val="24"/>
        </w:rPr>
        <w:t xml:space="preserve">Curry &amp; </w:t>
      </w:r>
      <w:proofErr w:type="spellStart"/>
      <w:r w:rsidR="00FB0B15" w:rsidRPr="00986187">
        <w:rPr>
          <w:rFonts w:ascii="Times New Roman" w:eastAsia="Times New Roman" w:hAnsi="Times New Roman" w:cs="Times New Roman"/>
          <w:sz w:val="24"/>
          <w:szCs w:val="24"/>
        </w:rPr>
        <w:t>Tempkin</w:t>
      </w:r>
      <w:proofErr w:type="spellEnd"/>
      <w:r w:rsidR="00FB0B15" w:rsidRPr="00986187">
        <w:rPr>
          <w:rFonts w:ascii="Times New Roman" w:eastAsia="Times New Roman" w:hAnsi="Times New Roman" w:cs="Times New Roman"/>
          <w:sz w:val="24"/>
          <w:szCs w:val="24"/>
        </w:rPr>
        <w:t>, 2015)</w:t>
      </w:r>
      <w:r w:rsidR="00FB0B15" w:rsidRPr="00986187">
        <w:rPr>
          <w:rFonts w:ascii="Times New Roman" w:hAnsi="Times New Roman" w:cs="Times New Roman"/>
          <w:sz w:val="24"/>
          <w:szCs w:val="24"/>
        </w:rPr>
        <w:t xml:space="preserve">. The esophagus is contained within the thoracic cavity, a channel mainly used to pass food to the stomach from the throat.       </w:t>
      </w:r>
      <w:r w:rsidRPr="00986187">
        <w:rPr>
          <w:rFonts w:ascii="Times New Roman" w:hAnsi="Times New Roman" w:cs="Times New Roman"/>
          <w:sz w:val="24"/>
          <w:szCs w:val="24"/>
        </w:rPr>
        <w:t xml:space="preserve">     </w:t>
      </w:r>
      <w:r w:rsidR="009106BE" w:rsidRPr="00986187">
        <w:rPr>
          <w:rFonts w:ascii="Times New Roman" w:hAnsi="Times New Roman" w:cs="Times New Roman"/>
          <w:sz w:val="24"/>
          <w:szCs w:val="24"/>
        </w:rPr>
        <w:t xml:space="preserve"> </w:t>
      </w:r>
    </w:p>
    <w:p w:rsidR="00450665" w:rsidRPr="00986187" w:rsidRDefault="00450665" w:rsidP="00450665">
      <w:pPr>
        <w:spacing w:line="480" w:lineRule="auto"/>
        <w:rPr>
          <w:rFonts w:ascii="Times New Roman" w:hAnsi="Times New Roman" w:cs="Times New Roman"/>
          <w:i/>
          <w:sz w:val="24"/>
          <w:szCs w:val="24"/>
        </w:rPr>
      </w:pPr>
      <w:r w:rsidRPr="00986187">
        <w:rPr>
          <w:rFonts w:ascii="Times New Roman" w:hAnsi="Times New Roman" w:cs="Times New Roman"/>
          <w:i/>
          <w:sz w:val="24"/>
          <w:szCs w:val="24"/>
        </w:rPr>
        <w:t xml:space="preserve">Surfaces and Borders of the </w:t>
      </w:r>
      <w:r w:rsidR="00FB0B15" w:rsidRPr="00986187">
        <w:rPr>
          <w:rFonts w:ascii="Times New Roman" w:hAnsi="Times New Roman" w:cs="Times New Roman"/>
          <w:i/>
          <w:sz w:val="24"/>
          <w:szCs w:val="24"/>
        </w:rPr>
        <w:t>Lungs</w:t>
      </w:r>
      <w:r w:rsidRPr="00986187">
        <w:rPr>
          <w:rFonts w:ascii="Times New Roman" w:hAnsi="Times New Roman" w:cs="Times New Roman"/>
          <w:i/>
          <w:sz w:val="24"/>
          <w:szCs w:val="24"/>
        </w:rPr>
        <w:t xml:space="preserve"> </w:t>
      </w:r>
    </w:p>
    <w:p w:rsidR="009106BE" w:rsidRPr="00986187" w:rsidRDefault="00FB0B15" w:rsidP="00852E21">
      <w:pPr>
        <w:spacing w:line="480" w:lineRule="auto"/>
        <w:rPr>
          <w:rFonts w:ascii="Times New Roman" w:hAnsi="Times New Roman" w:cs="Times New Roman"/>
          <w:sz w:val="24"/>
          <w:szCs w:val="24"/>
        </w:rPr>
      </w:pPr>
      <w:r w:rsidRPr="00986187">
        <w:rPr>
          <w:rStyle w:val="e24kjd"/>
          <w:rFonts w:ascii="Times New Roman" w:hAnsi="Times New Roman" w:cs="Times New Roman"/>
          <w:sz w:val="24"/>
          <w:szCs w:val="24"/>
        </w:rPr>
        <w:t xml:space="preserve">The lung is comprised of three main surfaces namely; the diaphragmatic, medial and costal surfaces. The costal surfaces is surrounded by the costal pleura alongside the ribs and sternum </w:t>
      </w:r>
      <w:r w:rsidRPr="00986187">
        <w:rPr>
          <w:rStyle w:val="e24kjd"/>
          <w:rFonts w:ascii="Times New Roman" w:hAnsi="Times New Roman" w:cs="Times New Roman"/>
          <w:sz w:val="24"/>
          <w:szCs w:val="24"/>
        </w:rPr>
        <w:lastRenderedPageBreak/>
        <w:t>and also connects to the medial surface at the posterior and anterior borders including the diaphragmatic floor usually at the inferior border</w:t>
      </w:r>
      <w:r w:rsidR="00986187" w:rsidRPr="00986187">
        <w:rPr>
          <w:rStyle w:val="e24kjd"/>
          <w:rFonts w:ascii="Times New Roman" w:hAnsi="Times New Roman" w:cs="Times New Roman"/>
          <w:sz w:val="24"/>
          <w:szCs w:val="24"/>
        </w:rPr>
        <w:t xml:space="preserve"> </w:t>
      </w:r>
      <w:r w:rsidR="00986187" w:rsidRPr="00986187">
        <w:rPr>
          <w:rFonts w:ascii="Times New Roman" w:hAnsi="Times New Roman" w:cs="Times New Roman"/>
          <w:sz w:val="24"/>
          <w:szCs w:val="24"/>
        </w:rPr>
        <w:t>(Simmers, 2015)</w:t>
      </w:r>
      <w:r w:rsidRPr="00986187">
        <w:rPr>
          <w:rStyle w:val="e24kjd"/>
          <w:rFonts w:ascii="Times New Roman" w:hAnsi="Times New Roman" w:cs="Times New Roman"/>
          <w:sz w:val="24"/>
          <w:szCs w:val="24"/>
        </w:rPr>
        <w:t xml:space="preserve">. </w:t>
      </w:r>
      <w:r w:rsidR="009106BE" w:rsidRPr="00986187">
        <w:rPr>
          <w:rFonts w:ascii="Times New Roman" w:hAnsi="Times New Roman" w:cs="Times New Roman"/>
          <w:sz w:val="24"/>
          <w:szCs w:val="24"/>
        </w:rPr>
        <w:t>Thoracic cavity consist of the lungs, the lower and middle airways of the heart, the tracheobronchial tree including the vessels used to transport blood between the lungs and heart as well as the arteries used to transport blood into general transportation from the heart</w:t>
      </w:r>
      <w:r w:rsidR="00986187" w:rsidRPr="00986187">
        <w:rPr>
          <w:rFonts w:ascii="Times New Roman" w:hAnsi="Times New Roman" w:cs="Times New Roman"/>
          <w:sz w:val="24"/>
          <w:szCs w:val="24"/>
        </w:rPr>
        <w:t xml:space="preserve"> </w:t>
      </w:r>
      <w:r w:rsidR="00986187" w:rsidRPr="00986187">
        <w:rPr>
          <w:rFonts w:ascii="Times New Roman" w:hAnsi="Times New Roman" w:cs="Times New Roman"/>
          <w:sz w:val="24"/>
          <w:szCs w:val="24"/>
        </w:rPr>
        <w:t>(Simmers, 2015)</w:t>
      </w:r>
      <w:r w:rsidR="009106BE" w:rsidRPr="00986187">
        <w:rPr>
          <w:rFonts w:ascii="Times New Roman" w:hAnsi="Times New Roman" w:cs="Times New Roman"/>
          <w:sz w:val="24"/>
          <w:szCs w:val="24"/>
        </w:rPr>
        <w:t xml:space="preserve">. </w:t>
      </w:r>
    </w:p>
    <w:p w:rsidR="00D62CF9" w:rsidRPr="00986187" w:rsidRDefault="00D62CF9" w:rsidP="00852E21">
      <w:pPr>
        <w:spacing w:line="480" w:lineRule="auto"/>
        <w:rPr>
          <w:rFonts w:ascii="Times New Roman" w:hAnsi="Times New Roman" w:cs="Times New Roman"/>
          <w:b/>
          <w:i/>
          <w:sz w:val="24"/>
          <w:szCs w:val="24"/>
        </w:rPr>
      </w:pPr>
      <w:r w:rsidRPr="00986187">
        <w:rPr>
          <w:rFonts w:ascii="Times New Roman" w:hAnsi="Times New Roman" w:cs="Times New Roman"/>
          <w:b/>
          <w:i/>
          <w:sz w:val="24"/>
          <w:szCs w:val="24"/>
        </w:rPr>
        <w:t>Ligaments Attached to the Organ</w:t>
      </w:r>
    </w:p>
    <w:p w:rsidR="00701030" w:rsidRPr="00986187" w:rsidRDefault="00450665" w:rsidP="00450665">
      <w:pPr>
        <w:spacing w:line="480" w:lineRule="auto"/>
        <w:rPr>
          <w:rFonts w:ascii="Times New Roman" w:hAnsi="Times New Roman" w:cs="Times New Roman"/>
          <w:sz w:val="24"/>
          <w:szCs w:val="24"/>
        </w:rPr>
      </w:pPr>
      <w:r w:rsidRPr="00986187">
        <w:rPr>
          <w:rFonts w:ascii="Times New Roman" w:hAnsi="Times New Roman" w:cs="Times New Roman"/>
          <w:i/>
          <w:sz w:val="24"/>
          <w:szCs w:val="24"/>
        </w:rPr>
        <w:t>T</w:t>
      </w:r>
      <w:r w:rsidR="00701030" w:rsidRPr="00986187">
        <w:rPr>
          <w:rFonts w:ascii="Times New Roman" w:hAnsi="Times New Roman" w:cs="Times New Roman"/>
          <w:i/>
          <w:sz w:val="24"/>
          <w:szCs w:val="24"/>
        </w:rPr>
        <w:t>he Heart</w:t>
      </w:r>
    </w:p>
    <w:p w:rsidR="0035019C" w:rsidRPr="00986187" w:rsidRDefault="00450665" w:rsidP="00852E21">
      <w:pPr>
        <w:spacing w:line="480" w:lineRule="auto"/>
        <w:rPr>
          <w:rFonts w:ascii="Times New Roman" w:hAnsi="Times New Roman" w:cs="Times New Roman"/>
          <w:sz w:val="24"/>
          <w:szCs w:val="24"/>
        </w:rPr>
      </w:pPr>
      <w:r w:rsidRPr="00986187">
        <w:rPr>
          <w:rFonts w:ascii="Times New Roman" w:hAnsi="Times New Roman" w:cs="Times New Roman"/>
          <w:sz w:val="24"/>
          <w:szCs w:val="24"/>
        </w:rPr>
        <w:t xml:space="preserve">The superior and inferior </w:t>
      </w:r>
      <w:proofErr w:type="spellStart"/>
      <w:r w:rsidRPr="00986187">
        <w:rPr>
          <w:rFonts w:ascii="Times New Roman" w:hAnsi="Times New Roman" w:cs="Times New Roman"/>
          <w:sz w:val="24"/>
          <w:szCs w:val="24"/>
        </w:rPr>
        <w:t>sternopericardiac</w:t>
      </w:r>
      <w:proofErr w:type="spellEnd"/>
      <w:r w:rsidRPr="00986187">
        <w:rPr>
          <w:rFonts w:ascii="Times New Roman" w:hAnsi="Times New Roman" w:cs="Times New Roman"/>
          <w:sz w:val="24"/>
          <w:szCs w:val="24"/>
        </w:rPr>
        <w:t xml:space="preserve"> or </w:t>
      </w:r>
      <w:proofErr w:type="spellStart"/>
      <w:r w:rsidRPr="00986187">
        <w:rPr>
          <w:rFonts w:ascii="Times New Roman" w:hAnsi="Times New Roman" w:cs="Times New Roman"/>
          <w:sz w:val="24"/>
          <w:szCs w:val="24"/>
        </w:rPr>
        <w:t>sternopericardial</w:t>
      </w:r>
      <w:proofErr w:type="spellEnd"/>
      <w:r w:rsidRPr="00986187">
        <w:rPr>
          <w:rFonts w:ascii="Times New Roman" w:hAnsi="Times New Roman" w:cs="Times New Roman"/>
          <w:sz w:val="24"/>
          <w:szCs w:val="24"/>
        </w:rPr>
        <w:t xml:space="preserve"> ligaments are responsible for attaching the fibrous pericardium to sternum’s posterior surface</w:t>
      </w:r>
      <w:r w:rsidR="00986187" w:rsidRPr="00986187">
        <w:rPr>
          <w:rFonts w:ascii="Times New Roman" w:hAnsi="Times New Roman" w:cs="Times New Roman"/>
          <w:sz w:val="24"/>
          <w:szCs w:val="24"/>
        </w:rPr>
        <w:t xml:space="preserve"> </w:t>
      </w:r>
      <w:r w:rsidR="00986187" w:rsidRPr="00986187">
        <w:rPr>
          <w:rFonts w:ascii="Times New Roman" w:hAnsi="Times New Roman" w:cs="Times New Roman"/>
          <w:sz w:val="24"/>
          <w:szCs w:val="24"/>
        </w:rPr>
        <w:t>(Simmers, 2015)</w:t>
      </w:r>
      <w:r w:rsidRPr="00986187">
        <w:rPr>
          <w:rFonts w:ascii="Times New Roman" w:hAnsi="Times New Roman" w:cs="Times New Roman"/>
          <w:sz w:val="24"/>
          <w:szCs w:val="24"/>
        </w:rPr>
        <w:t>. The upper surface passes through the manubrium through a process known as xiphoid.</w:t>
      </w:r>
      <w:r w:rsidRPr="00986187">
        <w:rPr>
          <w:rFonts w:ascii="Times New Roman" w:hAnsi="Times New Roman" w:cs="Times New Roman"/>
          <w:sz w:val="24"/>
          <w:szCs w:val="24"/>
        </w:rPr>
        <w:t xml:space="preserve"> </w:t>
      </w:r>
      <w:r w:rsidRPr="00986187">
        <w:rPr>
          <w:rFonts w:ascii="Times New Roman" w:hAnsi="Times New Roman" w:cs="Times New Roman"/>
          <w:sz w:val="24"/>
          <w:szCs w:val="24"/>
        </w:rPr>
        <w:t>Typically, there are four (4) abdominal quadrants and nine abdominal regions within the peritoneal cavity.</w:t>
      </w:r>
      <w:r w:rsidRPr="00986187">
        <w:rPr>
          <w:rFonts w:ascii="Times New Roman" w:hAnsi="Times New Roman" w:cs="Times New Roman"/>
          <w:sz w:val="24"/>
          <w:szCs w:val="24"/>
        </w:rPr>
        <w:t xml:space="preserve"> </w:t>
      </w:r>
      <w:r w:rsidR="006D6F2A" w:rsidRPr="00986187">
        <w:rPr>
          <w:rFonts w:ascii="Times New Roman" w:hAnsi="Times New Roman" w:cs="Times New Roman"/>
          <w:sz w:val="24"/>
          <w:szCs w:val="24"/>
        </w:rPr>
        <w:t>In order to enhance clear communication concerning the location of a suspicious mass or patient’s abdominal pain, health care practitioners divide up the cavity into either four quadrants or nine regions of the peritoneal cavity</w:t>
      </w:r>
      <w:r w:rsidR="00506D2B" w:rsidRPr="00986187">
        <w:rPr>
          <w:rFonts w:ascii="Times New Roman" w:hAnsi="Times New Roman" w:cs="Times New Roman"/>
          <w:sz w:val="24"/>
          <w:szCs w:val="24"/>
        </w:rPr>
        <w:t xml:space="preserve"> (</w:t>
      </w:r>
      <w:r w:rsidR="00506D2B" w:rsidRPr="00986187">
        <w:rPr>
          <w:rFonts w:ascii="Times New Roman" w:eastAsia="Times New Roman" w:hAnsi="Times New Roman" w:cs="Times New Roman"/>
          <w:sz w:val="24"/>
          <w:szCs w:val="24"/>
        </w:rPr>
        <w:t xml:space="preserve">Curry &amp; </w:t>
      </w:r>
      <w:proofErr w:type="spellStart"/>
      <w:r w:rsidR="00506D2B" w:rsidRPr="00986187">
        <w:rPr>
          <w:rFonts w:ascii="Times New Roman" w:eastAsia="Times New Roman" w:hAnsi="Times New Roman" w:cs="Times New Roman"/>
          <w:sz w:val="24"/>
          <w:szCs w:val="24"/>
        </w:rPr>
        <w:t>Tempkin</w:t>
      </w:r>
      <w:proofErr w:type="spellEnd"/>
      <w:r w:rsidR="00506D2B" w:rsidRPr="00986187">
        <w:rPr>
          <w:rFonts w:ascii="Times New Roman" w:eastAsia="Times New Roman" w:hAnsi="Times New Roman" w:cs="Times New Roman"/>
          <w:sz w:val="24"/>
          <w:szCs w:val="24"/>
        </w:rPr>
        <w:t>, 2015)</w:t>
      </w:r>
      <w:r w:rsidR="006D6F2A" w:rsidRPr="00986187">
        <w:rPr>
          <w:rFonts w:ascii="Times New Roman" w:hAnsi="Times New Roman" w:cs="Times New Roman"/>
          <w:sz w:val="24"/>
          <w:szCs w:val="24"/>
        </w:rPr>
        <w:t xml:space="preserve">. </w:t>
      </w:r>
    </w:p>
    <w:p w:rsidR="00450665" w:rsidRPr="00986187" w:rsidRDefault="00BA529C" w:rsidP="00BA529C">
      <w:pPr>
        <w:spacing w:line="480" w:lineRule="auto"/>
        <w:rPr>
          <w:rFonts w:ascii="Times New Roman" w:hAnsi="Times New Roman" w:cs="Times New Roman"/>
          <w:sz w:val="24"/>
          <w:szCs w:val="24"/>
        </w:rPr>
      </w:pPr>
      <w:r w:rsidRPr="00986187">
        <w:rPr>
          <w:rFonts w:ascii="Times New Roman" w:hAnsi="Times New Roman" w:cs="Times New Roman"/>
          <w:i/>
          <w:sz w:val="24"/>
          <w:szCs w:val="24"/>
        </w:rPr>
        <w:t>T</w:t>
      </w:r>
      <w:r w:rsidR="00450665" w:rsidRPr="00986187">
        <w:rPr>
          <w:rFonts w:ascii="Times New Roman" w:hAnsi="Times New Roman" w:cs="Times New Roman"/>
          <w:i/>
          <w:sz w:val="24"/>
          <w:szCs w:val="24"/>
        </w:rPr>
        <w:t xml:space="preserve">he </w:t>
      </w:r>
      <w:r w:rsidRPr="00986187">
        <w:rPr>
          <w:rFonts w:ascii="Times New Roman" w:hAnsi="Times New Roman" w:cs="Times New Roman"/>
          <w:i/>
          <w:sz w:val="24"/>
          <w:szCs w:val="24"/>
        </w:rPr>
        <w:t>Lungs</w:t>
      </w:r>
      <w:r w:rsidR="00450665" w:rsidRPr="00986187">
        <w:rPr>
          <w:rFonts w:ascii="Times New Roman" w:hAnsi="Times New Roman" w:cs="Times New Roman"/>
          <w:sz w:val="24"/>
          <w:szCs w:val="24"/>
        </w:rPr>
        <w:t xml:space="preserve"> </w:t>
      </w:r>
    </w:p>
    <w:p w:rsidR="00450665" w:rsidRPr="00986187" w:rsidRDefault="00BA529C" w:rsidP="00852E21">
      <w:pPr>
        <w:spacing w:line="480" w:lineRule="auto"/>
        <w:rPr>
          <w:rFonts w:ascii="Times New Roman" w:hAnsi="Times New Roman" w:cs="Times New Roman"/>
          <w:sz w:val="24"/>
          <w:szCs w:val="24"/>
        </w:rPr>
      </w:pPr>
      <w:r w:rsidRPr="00986187">
        <w:rPr>
          <w:rStyle w:val="e24kjd"/>
          <w:rFonts w:ascii="Times New Roman" w:hAnsi="Times New Roman" w:cs="Times New Roman"/>
          <w:sz w:val="24"/>
          <w:szCs w:val="24"/>
        </w:rPr>
        <w:t xml:space="preserve">The parietal pleura neighboring the base of the </w:t>
      </w:r>
      <w:r w:rsidRPr="00986187">
        <w:rPr>
          <w:rStyle w:val="e24kjd"/>
          <w:rFonts w:ascii="Times New Roman" w:hAnsi="Times New Roman" w:cs="Times New Roman"/>
          <w:bCs/>
          <w:sz w:val="24"/>
          <w:szCs w:val="24"/>
        </w:rPr>
        <w:t>lung</w:t>
      </w:r>
      <w:r w:rsidRPr="00986187">
        <w:rPr>
          <w:rStyle w:val="e24kjd"/>
          <w:rFonts w:ascii="Times New Roman" w:hAnsi="Times New Roman" w:cs="Times New Roman"/>
          <w:sz w:val="24"/>
          <w:szCs w:val="24"/>
        </w:rPr>
        <w:t xml:space="preserve"> spreads downwards from the hilum in a fold commonly known as the pulmonary </w:t>
      </w:r>
      <w:r w:rsidRPr="00986187">
        <w:rPr>
          <w:rStyle w:val="e24kjd"/>
          <w:rFonts w:ascii="Times New Roman" w:hAnsi="Times New Roman" w:cs="Times New Roman"/>
          <w:bCs/>
          <w:sz w:val="24"/>
          <w:szCs w:val="24"/>
        </w:rPr>
        <w:t>ligament</w:t>
      </w:r>
      <w:r w:rsidRPr="00986187">
        <w:rPr>
          <w:rStyle w:val="e24kjd"/>
          <w:rFonts w:ascii="Times New Roman" w:hAnsi="Times New Roman" w:cs="Times New Roman"/>
          <w:sz w:val="24"/>
          <w:szCs w:val="24"/>
        </w:rPr>
        <w:t xml:space="preserve">. The pulmonary </w:t>
      </w:r>
      <w:r w:rsidRPr="00986187">
        <w:rPr>
          <w:rStyle w:val="e24kjd"/>
          <w:rFonts w:ascii="Times New Roman" w:hAnsi="Times New Roman" w:cs="Times New Roman"/>
          <w:bCs/>
          <w:sz w:val="24"/>
          <w:szCs w:val="24"/>
        </w:rPr>
        <w:t>ligament’s</w:t>
      </w:r>
      <w:r w:rsidRPr="00986187">
        <w:rPr>
          <w:rStyle w:val="e24kjd"/>
          <w:rFonts w:ascii="Times New Roman" w:hAnsi="Times New Roman" w:cs="Times New Roman"/>
          <w:sz w:val="24"/>
          <w:szCs w:val="24"/>
        </w:rPr>
        <w:t xml:space="preserve"> lower end is sometimes known as the inferior pulmonary </w:t>
      </w:r>
      <w:r w:rsidRPr="00986187">
        <w:rPr>
          <w:rStyle w:val="e24kjd"/>
          <w:rFonts w:ascii="Times New Roman" w:hAnsi="Times New Roman" w:cs="Times New Roman"/>
          <w:bCs/>
          <w:sz w:val="24"/>
          <w:szCs w:val="24"/>
        </w:rPr>
        <w:t>ligament</w:t>
      </w:r>
      <w:r w:rsidRPr="00986187">
        <w:rPr>
          <w:rStyle w:val="e24kjd"/>
          <w:rFonts w:ascii="Times New Roman" w:hAnsi="Times New Roman" w:cs="Times New Roman"/>
          <w:sz w:val="24"/>
          <w:szCs w:val="24"/>
        </w:rPr>
        <w:t xml:space="preserve"> and they function in holding the lower sections of the </w:t>
      </w:r>
      <w:r w:rsidRPr="00986187">
        <w:rPr>
          <w:rStyle w:val="e24kjd"/>
          <w:rFonts w:ascii="Times New Roman" w:hAnsi="Times New Roman" w:cs="Times New Roman"/>
          <w:bCs/>
          <w:sz w:val="24"/>
          <w:szCs w:val="24"/>
        </w:rPr>
        <w:t>lungs</w:t>
      </w:r>
      <w:r w:rsidRPr="00986187">
        <w:rPr>
          <w:rStyle w:val="e24kjd"/>
          <w:rFonts w:ascii="Times New Roman" w:hAnsi="Times New Roman" w:cs="Times New Roman"/>
          <w:sz w:val="24"/>
          <w:szCs w:val="24"/>
        </w:rPr>
        <w:t xml:space="preserve"> in position</w:t>
      </w:r>
      <w:r w:rsidR="00986187" w:rsidRPr="00986187">
        <w:rPr>
          <w:rStyle w:val="e24kjd"/>
          <w:rFonts w:ascii="Times New Roman" w:hAnsi="Times New Roman" w:cs="Times New Roman"/>
          <w:sz w:val="24"/>
          <w:szCs w:val="24"/>
        </w:rPr>
        <w:t xml:space="preserve"> </w:t>
      </w:r>
      <w:r w:rsidR="00986187" w:rsidRPr="00986187">
        <w:rPr>
          <w:rFonts w:ascii="Times New Roman" w:hAnsi="Times New Roman" w:cs="Times New Roman"/>
          <w:sz w:val="24"/>
          <w:szCs w:val="24"/>
        </w:rPr>
        <w:t>(Simmers, 2015)</w:t>
      </w:r>
      <w:r w:rsidRPr="00986187">
        <w:rPr>
          <w:rStyle w:val="e24kjd"/>
          <w:rFonts w:ascii="Times New Roman" w:hAnsi="Times New Roman" w:cs="Times New Roman"/>
          <w:sz w:val="24"/>
          <w:szCs w:val="24"/>
        </w:rPr>
        <w:t>.</w:t>
      </w:r>
    </w:p>
    <w:p w:rsidR="00701030" w:rsidRPr="00986187" w:rsidRDefault="00D62CF9" w:rsidP="00852E21">
      <w:pPr>
        <w:spacing w:line="480" w:lineRule="auto"/>
        <w:rPr>
          <w:rFonts w:ascii="Times New Roman" w:hAnsi="Times New Roman" w:cs="Times New Roman"/>
          <w:b/>
          <w:i/>
          <w:sz w:val="24"/>
          <w:szCs w:val="24"/>
        </w:rPr>
      </w:pPr>
      <w:r w:rsidRPr="00986187">
        <w:rPr>
          <w:rFonts w:ascii="Times New Roman" w:hAnsi="Times New Roman" w:cs="Times New Roman"/>
          <w:b/>
          <w:i/>
          <w:sz w:val="24"/>
          <w:szCs w:val="24"/>
        </w:rPr>
        <w:t xml:space="preserve">Serous Membranes Covering the Organ </w:t>
      </w:r>
    </w:p>
    <w:p w:rsidR="00BA529C" w:rsidRPr="00986187" w:rsidRDefault="00BA529C" w:rsidP="00852E21">
      <w:pPr>
        <w:spacing w:line="480" w:lineRule="auto"/>
        <w:rPr>
          <w:rFonts w:ascii="Times New Roman" w:hAnsi="Times New Roman" w:cs="Times New Roman"/>
          <w:i/>
          <w:sz w:val="24"/>
          <w:szCs w:val="24"/>
        </w:rPr>
      </w:pPr>
      <w:r w:rsidRPr="00986187">
        <w:rPr>
          <w:rFonts w:ascii="Times New Roman" w:hAnsi="Times New Roman" w:cs="Times New Roman"/>
          <w:i/>
          <w:sz w:val="24"/>
          <w:szCs w:val="24"/>
        </w:rPr>
        <w:t>The Heart</w:t>
      </w:r>
    </w:p>
    <w:p w:rsidR="00BA529C" w:rsidRPr="00986187" w:rsidRDefault="0035019C" w:rsidP="00852E21">
      <w:pPr>
        <w:spacing w:line="480" w:lineRule="auto"/>
        <w:rPr>
          <w:rFonts w:ascii="Times New Roman" w:hAnsi="Times New Roman" w:cs="Times New Roman"/>
          <w:sz w:val="24"/>
          <w:szCs w:val="24"/>
        </w:rPr>
      </w:pPr>
      <w:r w:rsidRPr="00986187">
        <w:rPr>
          <w:rFonts w:ascii="Times New Roman" w:hAnsi="Times New Roman" w:cs="Times New Roman"/>
          <w:sz w:val="24"/>
          <w:szCs w:val="24"/>
        </w:rPr>
        <w:lastRenderedPageBreak/>
        <w:t>The pleura is a serous membrane that covers the lungs within the pleural cavity while one surrounding the heart within the pericardial cavity is known as the pericardium</w:t>
      </w:r>
      <w:r w:rsidR="00506D2B" w:rsidRPr="00986187">
        <w:rPr>
          <w:rFonts w:ascii="Times New Roman" w:hAnsi="Times New Roman" w:cs="Times New Roman"/>
          <w:sz w:val="24"/>
          <w:szCs w:val="24"/>
        </w:rPr>
        <w:t xml:space="preserve"> (</w:t>
      </w:r>
      <w:r w:rsidR="00506D2B" w:rsidRPr="00986187">
        <w:rPr>
          <w:rFonts w:ascii="Times New Roman" w:eastAsia="Times New Roman" w:hAnsi="Times New Roman" w:cs="Times New Roman"/>
          <w:sz w:val="24"/>
          <w:szCs w:val="24"/>
        </w:rPr>
        <w:t>Simmers, 2015)</w:t>
      </w:r>
      <w:r w:rsidRPr="00986187">
        <w:rPr>
          <w:rFonts w:ascii="Times New Roman" w:hAnsi="Times New Roman" w:cs="Times New Roman"/>
          <w:sz w:val="24"/>
          <w:szCs w:val="24"/>
        </w:rPr>
        <w:t>. In addition, the peritoneum membrane covers or surrounds a number of organs within the abdominopelvic cavity. These serous membranes develops fluid-filled cavities or sacs that are intended to reduce and cushion fr</w:t>
      </w:r>
      <w:r w:rsidR="00521848" w:rsidRPr="00986187">
        <w:rPr>
          <w:rFonts w:ascii="Times New Roman" w:hAnsi="Times New Roman" w:cs="Times New Roman"/>
          <w:sz w:val="24"/>
          <w:szCs w:val="24"/>
        </w:rPr>
        <w:t>iction on vital internal organs, particularly during movement</w:t>
      </w:r>
      <w:r w:rsidR="00986187" w:rsidRPr="00986187">
        <w:rPr>
          <w:rFonts w:ascii="Times New Roman" w:hAnsi="Times New Roman" w:cs="Times New Roman"/>
          <w:sz w:val="24"/>
          <w:szCs w:val="24"/>
        </w:rPr>
        <w:t xml:space="preserve"> </w:t>
      </w:r>
      <w:r w:rsidR="00986187" w:rsidRPr="00986187">
        <w:rPr>
          <w:rFonts w:ascii="Times New Roman" w:hAnsi="Times New Roman" w:cs="Times New Roman"/>
          <w:sz w:val="24"/>
          <w:szCs w:val="24"/>
        </w:rPr>
        <w:t>(Simmers, 2015)</w:t>
      </w:r>
      <w:r w:rsidR="00521848" w:rsidRPr="00986187">
        <w:rPr>
          <w:rFonts w:ascii="Times New Roman" w:hAnsi="Times New Roman" w:cs="Times New Roman"/>
          <w:sz w:val="24"/>
          <w:szCs w:val="24"/>
        </w:rPr>
        <w:t xml:space="preserve">. </w:t>
      </w:r>
    </w:p>
    <w:p w:rsidR="00097542" w:rsidRPr="00986187" w:rsidRDefault="00097542" w:rsidP="00852E21">
      <w:pPr>
        <w:spacing w:line="480" w:lineRule="auto"/>
        <w:rPr>
          <w:rFonts w:ascii="Times New Roman" w:hAnsi="Times New Roman" w:cs="Times New Roman"/>
          <w:i/>
          <w:sz w:val="24"/>
          <w:szCs w:val="24"/>
        </w:rPr>
      </w:pPr>
      <w:r w:rsidRPr="00986187">
        <w:rPr>
          <w:rFonts w:ascii="Times New Roman" w:hAnsi="Times New Roman" w:cs="Times New Roman"/>
          <w:i/>
          <w:sz w:val="24"/>
          <w:szCs w:val="24"/>
        </w:rPr>
        <w:t>The Lungs</w:t>
      </w:r>
    </w:p>
    <w:p w:rsidR="00AC4DF4" w:rsidRPr="00986187" w:rsidRDefault="00097542" w:rsidP="00852E21">
      <w:pPr>
        <w:spacing w:line="480" w:lineRule="auto"/>
        <w:rPr>
          <w:rFonts w:ascii="Times New Roman" w:hAnsi="Times New Roman" w:cs="Times New Roman"/>
          <w:sz w:val="24"/>
          <w:szCs w:val="24"/>
        </w:rPr>
      </w:pPr>
      <w:r w:rsidRPr="00986187">
        <w:rPr>
          <w:rStyle w:val="e24kjd"/>
          <w:rFonts w:ascii="Times New Roman" w:hAnsi="Times New Roman" w:cs="Times New Roman"/>
          <w:sz w:val="24"/>
          <w:szCs w:val="24"/>
        </w:rPr>
        <w:t>On the other hand, pleurae are serous membranes responsible for separating the wall of the thoracic cavity and the lungs</w:t>
      </w:r>
      <w:r w:rsidR="00986187" w:rsidRPr="00986187">
        <w:rPr>
          <w:rStyle w:val="e24kjd"/>
          <w:rFonts w:ascii="Times New Roman" w:hAnsi="Times New Roman" w:cs="Times New Roman"/>
          <w:sz w:val="24"/>
          <w:szCs w:val="24"/>
        </w:rPr>
        <w:t xml:space="preserve"> </w:t>
      </w:r>
      <w:r w:rsidR="00986187" w:rsidRPr="00986187">
        <w:rPr>
          <w:rFonts w:ascii="Times New Roman" w:hAnsi="Times New Roman" w:cs="Times New Roman"/>
          <w:sz w:val="24"/>
          <w:szCs w:val="24"/>
        </w:rPr>
        <w:t>(Simmers, 2015)</w:t>
      </w:r>
      <w:r w:rsidRPr="00986187">
        <w:rPr>
          <w:rStyle w:val="e24kjd"/>
          <w:rFonts w:ascii="Times New Roman" w:hAnsi="Times New Roman" w:cs="Times New Roman"/>
          <w:sz w:val="24"/>
          <w:szCs w:val="24"/>
        </w:rPr>
        <w:t xml:space="preserve">. The surface of the lungs is covered by the visceral pleura while the inside of the thorax, the diaphragm and the mediastinum are covered by the parietal pleura. The space between the two pleural are filled by a thin film of serous fluid. </w:t>
      </w:r>
      <w:r w:rsidRPr="00986187">
        <w:rPr>
          <w:rFonts w:ascii="Times New Roman" w:hAnsi="Times New Roman" w:cs="Times New Roman"/>
          <w:sz w:val="24"/>
          <w:szCs w:val="24"/>
        </w:rPr>
        <w:t>F</w:t>
      </w:r>
      <w:r w:rsidR="00521848" w:rsidRPr="00986187">
        <w:rPr>
          <w:rFonts w:ascii="Times New Roman" w:hAnsi="Times New Roman" w:cs="Times New Roman"/>
          <w:sz w:val="24"/>
          <w:szCs w:val="24"/>
        </w:rPr>
        <w:t>riction is reduced during heart beat or when lungs inflate</w:t>
      </w:r>
      <w:r w:rsidR="00506D2B" w:rsidRPr="00986187">
        <w:rPr>
          <w:rFonts w:ascii="Times New Roman" w:hAnsi="Times New Roman" w:cs="Times New Roman"/>
          <w:sz w:val="24"/>
          <w:szCs w:val="24"/>
        </w:rPr>
        <w:t xml:space="preserve"> (</w:t>
      </w:r>
      <w:r w:rsidR="00506D2B" w:rsidRPr="00986187">
        <w:rPr>
          <w:rFonts w:ascii="Times New Roman" w:eastAsia="Times New Roman" w:hAnsi="Times New Roman" w:cs="Times New Roman"/>
          <w:sz w:val="24"/>
          <w:szCs w:val="24"/>
        </w:rPr>
        <w:t>Simmers, 2015)</w:t>
      </w:r>
      <w:r w:rsidR="00521848" w:rsidRPr="00986187">
        <w:rPr>
          <w:rFonts w:ascii="Times New Roman" w:hAnsi="Times New Roman" w:cs="Times New Roman"/>
          <w:sz w:val="24"/>
          <w:szCs w:val="24"/>
        </w:rPr>
        <w:t xml:space="preserve">. This is to say that a thin, slippery fluid found within serous cavities is secreted by both the visceral and parietal serosa. </w:t>
      </w:r>
    </w:p>
    <w:p w:rsidR="00D62CF9" w:rsidRPr="00986187" w:rsidRDefault="00D62CF9" w:rsidP="00852E21">
      <w:pPr>
        <w:spacing w:line="480" w:lineRule="auto"/>
        <w:rPr>
          <w:rFonts w:ascii="Times New Roman" w:hAnsi="Times New Roman" w:cs="Times New Roman"/>
          <w:b/>
          <w:i/>
          <w:sz w:val="24"/>
          <w:szCs w:val="24"/>
        </w:rPr>
      </w:pPr>
      <w:r w:rsidRPr="00986187">
        <w:rPr>
          <w:rFonts w:ascii="Times New Roman" w:hAnsi="Times New Roman" w:cs="Times New Roman"/>
          <w:b/>
          <w:i/>
          <w:sz w:val="24"/>
          <w:szCs w:val="24"/>
        </w:rPr>
        <w:t xml:space="preserve">Relationship of the Organ with Surrounding Organs  </w:t>
      </w:r>
    </w:p>
    <w:p w:rsidR="00701030" w:rsidRPr="00986187" w:rsidRDefault="00097542" w:rsidP="00852E21">
      <w:pPr>
        <w:spacing w:line="480" w:lineRule="auto"/>
        <w:rPr>
          <w:rFonts w:ascii="Times New Roman" w:hAnsi="Times New Roman" w:cs="Times New Roman"/>
          <w:sz w:val="24"/>
          <w:szCs w:val="24"/>
        </w:rPr>
      </w:pPr>
      <w:r w:rsidRPr="00986187">
        <w:rPr>
          <w:rFonts w:ascii="Times New Roman" w:hAnsi="Times New Roman" w:cs="Times New Roman"/>
          <w:i/>
          <w:sz w:val="24"/>
          <w:szCs w:val="24"/>
        </w:rPr>
        <w:t>The Heart</w:t>
      </w:r>
      <w:r w:rsidR="00701030" w:rsidRPr="00986187">
        <w:rPr>
          <w:rFonts w:ascii="Times New Roman" w:hAnsi="Times New Roman" w:cs="Times New Roman"/>
          <w:sz w:val="24"/>
          <w:szCs w:val="24"/>
        </w:rPr>
        <w:t xml:space="preserve"> </w:t>
      </w:r>
    </w:p>
    <w:p w:rsidR="00097542" w:rsidRPr="00986187" w:rsidRDefault="00AC4DF4" w:rsidP="00852E21">
      <w:pPr>
        <w:spacing w:line="480" w:lineRule="auto"/>
        <w:rPr>
          <w:rFonts w:ascii="Times New Roman" w:hAnsi="Times New Roman" w:cs="Times New Roman"/>
          <w:sz w:val="24"/>
          <w:szCs w:val="24"/>
        </w:rPr>
      </w:pPr>
      <w:r w:rsidRPr="00986187">
        <w:rPr>
          <w:rFonts w:ascii="Times New Roman" w:hAnsi="Times New Roman" w:cs="Times New Roman"/>
          <w:sz w:val="24"/>
          <w:szCs w:val="24"/>
        </w:rPr>
        <w:t>Reinforced by a thin base of unattached connective tissues, the pleura is an unceasing sheet of lining or endothelial cells</w:t>
      </w:r>
      <w:r w:rsidR="00506D2B" w:rsidRPr="00986187">
        <w:rPr>
          <w:rFonts w:ascii="Times New Roman" w:hAnsi="Times New Roman" w:cs="Times New Roman"/>
          <w:sz w:val="24"/>
          <w:szCs w:val="24"/>
        </w:rPr>
        <w:t xml:space="preserve"> (</w:t>
      </w:r>
      <w:r w:rsidR="00506D2B" w:rsidRPr="00986187">
        <w:rPr>
          <w:rFonts w:ascii="Times New Roman" w:eastAsia="Times New Roman" w:hAnsi="Times New Roman" w:cs="Times New Roman"/>
          <w:sz w:val="24"/>
          <w:szCs w:val="24"/>
        </w:rPr>
        <w:t>Rizzo, 2015)</w:t>
      </w:r>
      <w:r w:rsidRPr="00986187">
        <w:rPr>
          <w:rFonts w:ascii="Times New Roman" w:hAnsi="Times New Roman" w:cs="Times New Roman"/>
          <w:sz w:val="24"/>
          <w:szCs w:val="24"/>
        </w:rPr>
        <w:t>. The membrane’s arteries are branches within the bronchial arteries and its veins circulate with the pulmonary system of capillaries</w:t>
      </w:r>
      <w:r w:rsidR="00506D2B" w:rsidRPr="00986187">
        <w:rPr>
          <w:rFonts w:ascii="Times New Roman" w:hAnsi="Times New Roman" w:cs="Times New Roman"/>
          <w:sz w:val="24"/>
          <w:szCs w:val="24"/>
        </w:rPr>
        <w:t xml:space="preserve"> (</w:t>
      </w:r>
      <w:r w:rsidR="00506D2B" w:rsidRPr="00986187">
        <w:rPr>
          <w:rFonts w:ascii="Times New Roman" w:eastAsia="Times New Roman" w:hAnsi="Times New Roman" w:cs="Times New Roman"/>
          <w:sz w:val="24"/>
          <w:szCs w:val="24"/>
        </w:rPr>
        <w:t>Rizzo, 2015)</w:t>
      </w:r>
      <w:r w:rsidRPr="00986187">
        <w:rPr>
          <w:rFonts w:ascii="Times New Roman" w:hAnsi="Times New Roman" w:cs="Times New Roman"/>
          <w:sz w:val="24"/>
          <w:szCs w:val="24"/>
        </w:rPr>
        <w:t xml:space="preserve">. Beneath the inner side of the membrane is a system of tiny capillaries or channels, which penetrate the parenchyma or lung substance and drain into the lymph nodes within the </w:t>
      </w:r>
      <w:proofErr w:type="spellStart"/>
      <w:r w:rsidRPr="00986187">
        <w:rPr>
          <w:rFonts w:ascii="Times New Roman" w:hAnsi="Times New Roman" w:cs="Times New Roman"/>
          <w:sz w:val="24"/>
          <w:szCs w:val="24"/>
        </w:rPr>
        <w:t>hilus</w:t>
      </w:r>
      <w:proofErr w:type="spellEnd"/>
      <w:r w:rsidRPr="00986187">
        <w:rPr>
          <w:rFonts w:ascii="Times New Roman" w:hAnsi="Times New Roman" w:cs="Times New Roman"/>
          <w:sz w:val="24"/>
          <w:szCs w:val="24"/>
        </w:rPr>
        <w:t xml:space="preserve"> of </w:t>
      </w:r>
      <w:r w:rsidRPr="00986187">
        <w:rPr>
          <w:rFonts w:ascii="Times New Roman" w:hAnsi="Times New Roman" w:cs="Times New Roman"/>
          <w:sz w:val="24"/>
          <w:szCs w:val="24"/>
        </w:rPr>
        <w:lastRenderedPageBreak/>
        <w:t>each lung</w:t>
      </w:r>
      <w:r w:rsidR="00506D2B" w:rsidRPr="00986187">
        <w:rPr>
          <w:rFonts w:ascii="Times New Roman" w:hAnsi="Times New Roman" w:cs="Times New Roman"/>
          <w:sz w:val="24"/>
          <w:szCs w:val="24"/>
        </w:rPr>
        <w:t xml:space="preserve"> (</w:t>
      </w:r>
      <w:r w:rsidR="00506D2B" w:rsidRPr="00986187">
        <w:rPr>
          <w:rFonts w:ascii="Times New Roman" w:eastAsia="Times New Roman" w:hAnsi="Times New Roman" w:cs="Times New Roman"/>
          <w:sz w:val="24"/>
          <w:szCs w:val="24"/>
        </w:rPr>
        <w:t>Rizzo, 2015)</w:t>
      </w:r>
      <w:r w:rsidRPr="00986187">
        <w:rPr>
          <w:rFonts w:ascii="Times New Roman" w:hAnsi="Times New Roman" w:cs="Times New Roman"/>
          <w:sz w:val="24"/>
          <w:szCs w:val="24"/>
        </w:rPr>
        <w:t xml:space="preserve">. The </w:t>
      </w:r>
      <w:proofErr w:type="spellStart"/>
      <w:r w:rsidRPr="00986187">
        <w:rPr>
          <w:rFonts w:ascii="Times New Roman" w:hAnsi="Times New Roman" w:cs="Times New Roman"/>
          <w:sz w:val="24"/>
          <w:szCs w:val="24"/>
        </w:rPr>
        <w:t>hilus</w:t>
      </w:r>
      <w:proofErr w:type="spellEnd"/>
      <w:r w:rsidRPr="00986187">
        <w:rPr>
          <w:rFonts w:ascii="Times New Roman" w:hAnsi="Times New Roman" w:cs="Times New Roman"/>
          <w:sz w:val="24"/>
          <w:szCs w:val="24"/>
        </w:rPr>
        <w:t xml:space="preserve"> is the point of departure or entrance for blood vessels, bronchi and nerves.          </w:t>
      </w:r>
    </w:p>
    <w:p w:rsidR="00824283" w:rsidRPr="00986187" w:rsidRDefault="00097542" w:rsidP="00852E21">
      <w:pPr>
        <w:spacing w:line="480" w:lineRule="auto"/>
        <w:rPr>
          <w:rFonts w:ascii="Times New Roman" w:hAnsi="Times New Roman" w:cs="Times New Roman"/>
          <w:i/>
          <w:sz w:val="24"/>
          <w:szCs w:val="24"/>
        </w:rPr>
      </w:pPr>
      <w:r w:rsidRPr="00986187">
        <w:rPr>
          <w:rFonts w:ascii="Times New Roman" w:hAnsi="Times New Roman" w:cs="Times New Roman"/>
          <w:i/>
          <w:sz w:val="24"/>
          <w:szCs w:val="24"/>
        </w:rPr>
        <w:t>Lungs</w:t>
      </w:r>
      <w:r w:rsidR="00521848" w:rsidRPr="00986187">
        <w:rPr>
          <w:rFonts w:ascii="Times New Roman" w:hAnsi="Times New Roman" w:cs="Times New Roman"/>
          <w:i/>
          <w:sz w:val="24"/>
          <w:szCs w:val="24"/>
        </w:rPr>
        <w:t xml:space="preserve">  </w:t>
      </w:r>
      <w:r w:rsidR="006D6F2A" w:rsidRPr="00986187">
        <w:rPr>
          <w:rFonts w:ascii="Times New Roman" w:hAnsi="Times New Roman" w:cs="Times New Roman"/>
          <w:i/>
          <w:sz w:val="24"/>
          <w:szCs w:val="24"/>
        </w:rPr>
        <w:t xml:space="preserve"> </w:t>
      </w:r>
    </w:p>
    <w:p w:rsidR="00A725CB" w:rsidRPr="00986187" w:rsidRDefault="00097542" w:rsidP="00852E21">
      <w:pPr>
        <w:spacing w:line="480" w:lineRule="auto"/>
        <w:rPr>
          <w:rFonts w:ascii="Times New Roman" w:hAnsi="Times New Roman" w:cs="Times New Roman"/>
          <w:sz w:val="24"/>
          <w:szCs w:val="24"/>
        </w:rPr>
      </w:pPr>
      <w:r w:rsidRPr="00986187">
        <w:rPr>
          <w:rFonts w:ascii="Times New Roman" w:hAnsi="Times New Roman" w:cs="Times New Roman"/>
          <w:sz w:val="24"/>
          <w:szCs w:val="24"/>
        </w:rPr>
        <w:t>The lungs are covered by the serous membranes including the heart and a number of abdominopelvic organs</w:t>
      </w:r>
      <w:r w:rsidR="00986187" w:rsidRPr="00986187">
        <w:rPr>
          <w:rFonts w:ascii="Times New Roman" w:hAnsi="Times New Roman" w:cs="Times New Roman"/>
          <w:sz w:val="24"/>
          <w:szCs w:val="24"/>
        </w:rPr>
        <w:t xml:space="preserve"> </w:t>
      </w:r>
      <w:r w:rsidR="00986187" w:rsidRPr="00986187">
        <w:rPr>
          <w:rFonts w:ascii="Times New Roman" w:hAnsi="Times New Roman" w:cs="Times New Roman"/>
          <w:sz w:val="24"/>
          <w:szCs w:val="24"/>
        </w:rPr>
        <w:t>(</w:t>
      </w:r>
      <w:r w:rsidR="00986187" w:rsidRPr="00986187">
        <w:rPr>
          <w:rFonts w:ascii="Times New Roman" w:eastAsia="Times New Roman" w:hAnsi="Times New Roman" w:cs="Times New Roman"/>
          <w:sz w:val="24"/>
          <w:szCs w:val="24"/>
        </w:rPr>
        <w:t>Rizzo, 2015)</w:t>
      </w:r>
      <w:r w:rsidRPr="00986187">
        <w:rPr>
          <w:rFonts w:ascii="Times New Roman" w:hAnsi="Times New Roman" w:cs="Times New Roman"/>
          <w:sz w:val="24"/>
          <w:szCs w:val="24"/>
        </w:rPr>
        <w:t xml:space="preserve">. </w:t>
      </w:r>
      <w:r w:rsidR="00A725CB" w:rsidRPr="00986187">
        <w:rPr>
          <w:rFonts w:ascii="Times New Roman" w:hAnsi="Times New Roman" w:cs="Times New Roman"/>
          <w:sz w:val="24"/>
          <w:szCs w:val="24"/>
        </w:rPr>
        <w:t>The ventral body cavity consist of the thoracic cavity, bounded by the ribcage and comprises the heart and lungs as well as the abdominopelvic cavity. Blood vessels are well supplied to the membrane including lymph channels and nerves and the visceral vessels related to the pleura are intimately linked to those of the bronchi and lungs (</w:t>
      </w:r>
      <w:r w:rsidR="00A725CB" w:rsidRPr="00986187">
        <w:rPr>
          <w:rFonts w:ascii="Times New Roman" w:eastAsia="Times New Roman" w:hAnsi="Times New Roman" w:cs="Times New Roman"/>
          <w:sz w:val="24"/>
          <w:szCs w:val="24"/>
        </w:rPr>
        <w:t>Rizzo, 2015)</w:t>
      </w:r>
      <w:r w:rsidR="00A725CB" w:rsidRPr="00986187">
        <w:rPr>
          <w:rFonts w:ascii="Times New Roman" w:hAnsi="Times New Roman" w:cs="Times New Roman"/>
          <w:sz w:val="24"/>
          <w:szCs w:val="24"/>
        </w:rPr>
        <w:t>. The abdominopelvic cavity may further be classified into the abdominal cavity, which is usually enclosed by the pelvis and ribcage encloses important cross sections of the organs such as the ureters, kidneys, stomach, liver, intestines, pancreas and gallbladder. This includes the pelvic cavity, surrounded by the pelvis and comprises of the anus, bladder and the reproductive system (</w:t>
      </w:r>
      <w:r w:rsidR="00A725CB" w:rsidRPr="00986187">
        <w:rPr>
          <w:rFonts w:ascii="Times New Roman" w:eastAsia="Times New Roman" w:hAnsi="Times New Roman" w:cs="Times New Roman"/>
          <w:sz w:val="24"/>
          <w:szCs w:val="24"/>
        </w:rPr>
        <w:t>Rizzo, 2015)</w:t>
      </w:r>
      <w:r w:rsidR="00A725CB" w:rsidRPr="00986187">
        <w:rPr>
          <w:rFonts w:ascii="Times New Roman" w:hAnsi="Times New Roman" w:cs="Times New Roman"/>
          <w:sz w:val="24"/>
          <w:szCs w:val="24"/>
        </w:rPr>
        <w:t>.</w:t>
      </w:r>
    </w:p>
    <w:p w:rsidR="00352CEE" w:rsidRPr="00986187" w:rsidRDefault="00352CEE" w:rsidP="00852E21">
      <w:pPr>
        <w:spacing w:line="480" w:lineRule="auto"/>
        <w:rPr>
          <w:rFonts w:ascii="Times New Roman" w:hAnsi="Times New Roman" w:cs="Times New Roman"/>
          <w:b/>
          <w:sz w:val="24"/>
          <w:szCs w:val="24"/>
        </w:rPr>
      </w:pPr>
      <w:r w:rsidRPr="00986187">
        <w:rPr>
          <w:rFonts w:ascii="Times New Roman" w:hAnsi="Times New Roman" w:cs="Times New Roman"/>
          <w:b/>
          <w:sz w:val="24"/>
          <w:szCs w:val="24"/>
        </w:rPr>
        <w:t xml:space="preserve">Conclusion </w:t>
      </w:r>
    </w:p>
    <w:p w:rsidR="00F1646B" w:rsidRPr="00986187" w:rsidRDefault="00824283" w:rsidP="00852E21">
      <w:pPr>
        <w:spacing w:line="480" w:lineRule="auto"/>
        <w:rPr>
          <w:rFonts w:ascii="Times New Roman" w:hAnsi="Times New Roman" w:cs="Times New Roman"/>
          <w:sz w:val="24"/>
          <w:szCs w:val="24"/>
        </w:rPr>
      </w:pPr>
      <w:r w:rsidRPr="00986187">
        <w:rPr>
          <w:rFonts w:ascii="Times New Roman" w:hAnsi="Times New Roman" w:cs="Times New Roman"/>
          <w:sz w:val="24"/>
          <w:szCs w:val="24"/>
        </w:rPr>
        <w:t xml:space="preserve">Ancient Latin and Greek words are used to create a number of anatomical terms or phrases. A typical reference position for mapping the structures of the body is the normal anatomical position. Sections or regions of the body are recognized using phrases such as occipital, which are more accurate when compared with common words. Directional phrases such as posterior and anterior are important for correctly describing the relative body structures’ locations. Images of the interior positions of the body align alongside one of the three planes consisting of frontal, sagittal or transverse. The organization of the body’s organs divided into ventral or dorsal cavities, which are subdivided further based on the structures existing within their region. There </w:t>
      </w:r>
      <w:r w:rsidRPr="00986187">
        <w:rPr>
          <w:rFonts w:ascii="Times New Roman" w:hAnsi="Times New Roman" w:cs="Times New Roman"/>
          <w:sz w:val="24"/>
          <w:szCs w:val="24"/>
        </w:rPr>
        <w:lastRenderedPageBreak/>
        <w:t xml:space="preserve">are two main layers within the serous membranes consisting of visceral and parietal surrounding a fluid-filled sac or space. </w:t>
      </w:r>
    </w:p>
    <w:p w:rsidR="00926A26" w:rsidRPr="00986187" w:rsidRDefault="00926A26" w:rsidP="00852E21">
      <w:pPr>
        <w:spacing w:line="480" w:lineRule="auto"/>
        <w:rPr>
          <w:rFonts w:ascii="Times New Roman" w:hAnsi="Times New Roman" w:cs="Times New Roman"/>
          <w:sz w:val="24"/>
          <w:szCs w:val="24"/>
        </w:rPr>
      </w:pPr>
    </w:p>
    <w:p w:rsidR="00506D2B" w:rsidRPr="00986187" w:rsidRDefault="00506D2B" w:rsidP="00852E21">
      <w:pPr>
        <w:spacing w:line="480" w:lineRule="auto"/>
        <w:rPr>
          <w:rFonts w:ascii="Times New Roman" w:hAnsi="Times New Roman" w:cs="Times New Roman"/>
          <w:sz w:val="24"/>
          <w:szCs w:val="24"/>
        </w:rPr>
      </w:pPr>
    </w:p>
    <w:p w:rsidR="00A725CB" w:rsidRPr="00986187" w:rsidRDefault="00A725CB" w:rsidP="00852E21">
      <w:pPr>
        <w:spacing w:line="480" w:lineRule="auto"/>
        <w:rPr>
          <w:rFonts w:ascii="Times New Roman" w:hAnsi="Times New Roman" w:cs="Times New Roman"/>
          <w:sz w:val="24"/>
          <w:szCs w:val="24"/>
        </w:rPr>
      </w:pPr>
    </w:p>
    <w:p w:rsidR="00A725CB" w:rsidRPr="00986187" w:rsidRDefault="00A725CB" w:rsidP="00852E21">
      <w:pPr>
        <w:spacing w:line="480" w:lineRule="auto"/>
        <w:rPr>
          <w:rFonts w:ascii="Times New Roman" w:hAnsi="Times New Roman" w:cs="Times New Roman"/>
          <w:sz w:val="24"/>
          <w:szCs w:val="24"/>
        </w:rPr>
      </w:pPr>
    </w:p>
    <w:p w:rsidR="00A725CB" w:rsidRPr="00986187" w:rsidRDefault="00A725CB" w:rsidP="00852E21">
      <w:pPr>
        <w:spacing w:line="480" w:lineRule="auto"/>
        <w:rPr>
          <w:rFonts w:ascii="Times New Roman" w:hAnsi="Times New Roman" w:cs="Times New Roman"/>
          <w:sz w:val="24"/>
          <w:szCs w:val="24"/>
        </w:rPr>
      </w:pPr>
    </w:p>
    <w:p w:rsidR="00986187" w:rsidRPr="00986187" w:rsidRDefault="00986187" w:rsidP="00852E21">
      <w:pPr>
        <w:spacing w:line="480" w:lineRule="auto"/>
        <w:rPr>
          <w:rFonts w:ascii="Times New Roman" w:hAnsi="Times New Roman" w:cs="Times New Roman"/>
          <w:sz w:val="24"/>
          <w:szCs w:val="24"/>
        </w:rPr>
      </w:pPr>
    </w:p>
    <w:p w:rsidR="00986187" w:rsidRPr="00986187" w:rsidRDefault="00986187" w:rsidP="00852E21">
      <w:pPr>
        <w:spacing w:line="480" w:lineRule="auto"/>
        <w:rPr>
          <w:rFonts w:ascii="Times New Roman" w:hAnsi="Times New Roman" w:cs="Times New Roman"/>
          <w:sz w:val="24"/>
          <w:szCs w:val="24"/>
        </w:rPr>
      </w:pPr>
    </w:p>
    <w:p w:rsidR="00986187" w:rsidRPr="00986187" w:rsidRDefault="00986187" w:rsidP="00852E21">
      <w:pPr>
        <w:spacing w:line="480" w:lineRule="auto"/>
        <w:rPr>
          <w:rFonts w:ascii="Times New Roman" w:hAnsi="Times New Roman" w:cs="Times New Roman"/>
          <w:sz w:val="24"/>
          <w:szCs w:val="24"/>
        </w:rPr>
      </w:pPr>
    </w:p>
    <w:p w:rsidR="00986187" w:rsidRPr="00986187" w:rsidRDefault="00986187" w:rsidP="00852E21">
      <w:pPr>
        <w:spacing w:line="480" w:lineRule="auto"/>
        <w:rPr>
          <w:rFonts w:ascii="Times New Roman" w:hAnsi="Times New Roman" w:cs="Times New Roman"/>
          <w:sz w:val="24"/>
          <w:szCs w:val="24"/>
        </w:rPr>
      </w:pPr>
    </w:p>
    <w:p w:rsidR="00986187" w:rsidRPr="00986187" w:rsidRDefault="00986187" w:rsidP="00852E21">
      <w:pPr>
        <w:spacing w:line="480" w:lineRule="auto"/>
        <w:rPr>
          <w:rFonts w:ascii="Times New Roman" w:hAnsi="Times New Roman" w:cs="Times New Roman"/>
          <w:sz w:val="24"/>
          <w:szCs w:val="24"/>
        </w:rPr>
      </w:pPr>
    </w:p>
    <w:p w:rsidR="00986187" w:rsidRPr="00986187" w:rsidRDefault="00986187" w:rsidP="00852E21">
      <w:pPr>
        <w:spacing w:line="480" w:lineRule="auto"/>
        <w:rPr>
          <w:rFonts w:ascii="Times New Roman" w:hAnsi="Times New Roman" w:cs="Times New Roman"/>
          <w:sz w:val="24"/>
          <w:szCs w:val="24"/>
        </w:rPr>
      </w:pPr>
    </w:p>
    <w:p w:rsidR="00986187" w:rsidRPr="00986187" w:rsidRDefault="00986187" w:rsidP="00852E21">
      <w:pPr>
        <w:spacing w:line="480" w:lineRule="auto"/>
        <w:rPr>
          <w:rFonts w:ascii="Times New Roman" w:hAnsi="Times New Roman" w:cs="Times New Roman"/>
          <w:sz w:val="24"/>
          <w:szCs w:val="24"/>
        </w:rPr>
      </w:pPr>
    </w:p>
    <w:p w:rsidR="00986187" w:rsidRPr="00986187" w:rsidRDefault="00986187" w:rsidP="00852E21">
      <w:pPr>
        <w:spacing w:line="480" w:lineRule="auto"/>
        <w:rPr>
          <w:rFonts w:ascii="Times New Roman" w:hAnsi="Times New Roman" w:cs="Times New Roman"/>
          <w:sz w:val="24"/>
          <w:szCs w:val="24"/>
        </w:rPr>
      </w:pPr>
    </w:p>
    <w:p w:rsidR="00986187" w:rsidRPr="00986187" w:rsidRDefault="00986187" w:rsidP="00852E21">
      <w:pPr>
        <w:spacing w:line="480" w:lineRule="auto"/>
        <w:rPr>
          <w:rFonts w:ascii="Times New Roman" w:hAnsi="Times New Roman" w:cs="Times New Roman"/>
          <w:sz w:val="24"/>
          <w:szCs w:val="24"/>
        </w:rPr>
      </w:pPr>
    </w:p>
    <w:p w:rsidR="00986187" w:rsidRPr="00986187" w:rsidRDefault="00986187" w:rsidP="00852E21">
      <w:pPr>
        <w:spacing w:line="480" w:lineRule="auto"/>
        <w:rPr>
          <w:rFonts w:ascii="Times New Roman" w:hAnsi="Times New Roman" w:cs="Times New Roman"/>
          <w:sz w:val="24"/>
          <w:szCs w:val="24"/>
        </w:rPr>
      </w:pPr>
    </w:p>
    <w:p w:rsidR="00986187" w:rsidRPr="00986187" w:rsidRDefault="00986187" w:rsidP="00852E21">
      <w:pPr>
        <w:spacing w:line="480" w:lineRule="auto"/>
        <w:rPr>
          <w:rFonts w:ascii="Times New Roman" w:hAnsi="Times New Roman" w:cs="Times New Roman"/>
          <w:sz w:val="24"/>
          <w:szCs w:val="24"/>
        </w:rPr>
      </w:pPr>
    </w:p>
    <w:p w:rsidR="00986187" w:rsidRPr="00986187" w:rsidRDefault="00986187" w:rsidP="00852E21">
      <w:pPr>
        <w:spacing w:line="480" w:lineRule="auto"/>
        <w:rPr>
          <w:rFonts w:ascii="Times New Roman" w:hAnsi="Times New Roman" w:cs="Times New Roman"/>
          <w:sz w:val="24"/>
          <w:szCs w:val="24"/>
        </w:rPr>
      </w:pPr>
    </w:p>
    <w:p w:rsidR="00506D2B" w:rsidRPr="00986187" w:rsidRDefault="00506D2B" w:rsidP="00506D2B">
      <w:pPr>
        <w:spacing w:after="0" w:line="240" w:lineRule="auto"/>
        <w:rPr>
          <w:rFonts w:ascii="Times New Roman" w:eastAsia="Times New Roman" w:hAnsi="Times New Roman" w:cs="Times New Roman"/>
          <w:b/>
          <w:sz w:val="24"/>
          <w:szCs w:val="24"/>
        </w:rPr>
      </w:pPr>
      <w:r w:rsidRPr="00986187">
        <w:rPr>
          <w:rFonts w:ascii="Times New Roman" w:eastAsia="Times New Roman" w:hAnsi="Times New Roman" w:cs="Times New Roman"/>
          <w:b/>
          <w:sz w:val="24"/>
          <w:szCs w:val="24"/>
        </w:rPr>
        <w:lastRenderedPageBreak/>
        <w:t>References</w:t>
      </w:r>
    </w:p>
    <w:p w:rsidR="00506D2B" w:rsidRPr="00986187" w:rsidRDefault="00506D2B" w:rsidP="00506D2B">
      <w:pPr>
        <w:spacing w:after="0" w:line="550" w:lineRule="atLeast"/>
        <w:ind w:left="720" w:right="375" w:hanging="720"/>
        <w:rPr>
          <w:rFonts w:ascii="Times New Roman" w:eastAsia="Times New Roman" w:hAnsi="Times New Roman" w:cs="Times New Roman"/>
          <w:sz w:val="24"/>
          <w:szCs w:val="24"/>
        </w:rPr>
      </w:pPr>
      <w:r w:rsidRPr="00986187">
        <w:rPr>
          <w:rFonts w:ascii="Times New Roman" w:eastAsia="Times New Roman" w:hAnsi="Times New Roman" w:cs="Times New Roman"/>
          <w:sz w:val="24"/>
          <w:szCs w:val="24"/>
        </w:rPr>
        <w:t xml:space="preserve">Curry, R. A., &amp; </w:t>
      </w:r>
      <w:proofErr w:type="spellStart"/>
      <w:r w:rsidRPr="00986187">
        <w:rPr>
          <w:rFonts w:ascii="Times New Roman" w:eastAsia="Times New Roman" w:hAnsi="Times New Roman" w:cs="Times New Roman"/>
          <w:sz w:val="24"/>
          <w:szCs w:val="24"/>
        </w:rPr>
        <w:t>Tempkin</w:t>
      </w:r>
      <w:proofErr w:type="spellEnd"/>
      <w:r w:rsidRPr="00986187">
        <w:rPr>
          <w:rFonts w:ascii="Times New Roman" w:eastAsia="Times New Roman" w:hAnsi="Times New Roman" w:cs="Times New Roman"/>
          <w:sz w:val="24"/>
          <w:szCs w:val="24"/>
        </w:rPr>
        <w:t xml:space="preserve">, B. B. (2015). </w:t>
      </w:r>
      <w:proofErr w:type="spellStart"/>
      <w:r w:rsidRPr="00986187">
        <w:rPr>
          <w:rFonts w:ascii="Times New Roman" w:eastAsia="Times New Roman" w:hAnsi="Times New Roman" w:cs="Times New Roman"/>
          <w:i/>
          <w:iCs/>
          <w:sz w:val="24"/>
          <w:szCs w:val="24"/>
        </w:rPr>
        <w:t>Sonography</w:t>
      </w:r>
      <w:proofErr w:type="spellEnd"/>
      <w:r w:rsidRPr="00986187">
        <w:rPr>
          <w:rFonts w:ascii="Times New Roman" w:eastAsia="Times New Roman" w:hAnsi="Times New Roman" w:cs="Times New Roman"/>
          <w:i/>
          <w:iCs/>
          <w:sz w:val="24"/>
          <w:szCs w:val="24"/>
        </w:rPr>
        <w:t>: Introduction to Normal Structure and Function</w:t>
      </w:r>
      <w:r w:rsidRPr="00986187">
        <w:rPr>
          <w:rFonts w:ascii="Times New Roman" w:eastAsia="Times New Roman" w:hAnsi="Times New Roman" w:cs="Times New Roman"/>
          <w:sz w:val="24"/>
          <w:szCs w:val="24"/>
        </w:rPr>
        <w:t xml:space="preserve">. St. Louis, MO: Elsevier Health Sciences. </w:t>
      </w:r>
    </w:p>
    <w:p w:rsidR="00506D2B" w:rsidRPr="00986187" w:rsidRDefault="00506D2B" w:rsidP="00506D2B">
      <w:pPr>
        <w:spacing w:after="0" w:line="550" w:lineRule="atLeast"/>
        <w:ind w:left="720" w:right="375" w:hanging="720"/>
        <w:rPr>
          <w:rFonts w:ascii="Times New Roman" w:eastAsia="Times New Roman" w:hAnsi="Times New Roman" w:cs="Times New Roman"/>
          <w:sz w:val="24"/>
          <w:szCs w:val="24"/>
        </w:rPr>
      </w:pPr>
      <w:r w:rsidRPr="00986187">
        <w:rPr>
          <w:rFonts w:ascii="Times New Roman" w:eastAsia="Times New Roman" w:hAnsi="Times New Roman" w:cs="Times New Roman"/>
          <w:sz w:val="24"/>
          <w:szCs w:val="24"/>
        </w:rPr>
        <w:t xml:space="preserve">Leonard, P. C. (2017). </w:t>
      </w:r>
      <w:r w:rsidRPr="00986187">
        <w:rPr>
          <w:rFonts w:ascii="Times New Roman" w:eastAsia="Times New Roman" w:hAnsi="Times New Roman" w:cs="Times New Roman"/>
          <w:i/>
          <w:iCs/>
          <w:sz w:val="24"/>
          <w:szCs w:val="24"/>
        </w:rPr>
        <w:t>Quick &amp; Easy Medical Terminology - E-Book</w:t>
      </w:r>
      <w:r w:rsidRPr="00986187">
        <w:rPr>
          <w:rFonts w:ascii="Times New Roman" w:eastAsia="Times New Roman" w:hAnsi="Times New Roman" w:cs="Times New Roman"/>
          <w:sz w:val="24"/>
          <w:szCs w:val="24"/>
        </w:rPr>
        <w:t xml:space="preserve">. St. Louis, MO: Elsevier Health Sciences. </w:t>
      </w:r>
    </w:p>
    <w:p w:rsidR="00506D2B" w:rsidRPr="00986187" w:rsidRDefault="00506D2B" w:rsidP="00506D2B">
      <w:pPr>
        <w:spacing w:after="0" w:line="550" w:lineRule="atLeast"/>
        <w:ind w:left="720" w:right="375" w:hanging="720"/>
        <w:rPr>
          <w:rFonts w:ascii="Times New Roman" w:eastAsia="Times New Roman" w:hAnsi="Times New Roman" w:cs="Times New Roman"/>
          <w:sz w:val="24"/>
          <w:szCs w:val="24"/>
        </w:rPr>
      </w:pPr>
      <w:r w:rsidRPr="00986187">
        <w:rPr>
          <w:rFonts w:ascii="Times New Roman" w:eastAsia="Times New Roman" w:hAnsi="Times New Roman" w:cs="Times New Roman"/>
          <w:sz w:val="24"/>
          <w:szCs w:val="24"/>
        </w:rPr>
        <w:t xml:space="preserve">Rizzo, D. C. (2015). </w:t>
      </w:r>
      <w:r w:rsidRPr="00986187">
        <w:rPr>
          <w:rFonts w:ascii="Times New Roman" w:eastAsia="Times New Roman" w:hAnsi="Times New Roman" w:cs="Times New Roman"/>
          <w:i/>
          <w:iCs/>
          <w:sz w:val="24"/>
          <w:szCs w:val="24"/>
        </w:rPr>
        <w:t>Fundamentals of Anatomy and Physiology</w:t>
      </w:r>
      <w:r w:rsidRPr="00986187">
        <w:rPr>
          <w:rFonts w:ascii="Times New Roman" w:eastAsia="Times New Roman" w:hAnsi="Times New Roman" w:cs="Times New Roman"/>
          <w:sz w:val="24"/>
          <w:szCs w:val="24"/>
        </w:rPr>
        <w:t xml:space="preserve">. Boston, MA: </w:t>
      </w:r>
      <w:proofErr w:type="spellStart"/>
      <w:r w:rsidRPr="00986187">
        <w:rPr>
          <w:rFonts w:ascii="Times New Roman" w:eastAsia="Times New Roman" w:hAnsi="Times New Roman" w:cs="Times New Roman"/>
          <w:sz w:val="24"/>
          <w:szCs w:val="24"/>
        </w:rPr>
        <w:t>Cengage</w:t>
      </w:r>
      <w:proofErr w:type="spellEnd"/>
      <w:r w:rsidRPr="00986187">
        <w:rPr>
          <w:rFonts w:ascii="Times New Roman" w:eastAsia="Times New Roman" w:hAnsi="Times New Roman" w:cs="Times New Roman"/>
          <w:sz w:val="24"/>
          <w:szCs w:val="24"/>
        </w:rPr>
        <w:t xml:space="preserve"> Learning. </w:t>
      </w:r>
    </w:p>
    <w:p w:rsidR="00506D2B" w:rsidRPr="00986187" w:rsidRDefault="00506D2B" w:rsidP="00506D2B">
      <w:pPr>
        <w:spacing w:after="0" w:line="550" w:lineRule="atLeast"/>
        <w:ind w:left="720" w:right="375" w:hanging="720"/>
        <w:rPr>
          <w:rFonts w:ascii="Times New Roman" w:eastAsia="Times New Roman" w:hAnsi="Times New Roman" w:cs="Times New Roman"/>
          <w:sz w:val="24"/>
          <w:szCs w:val="24"/>
        </w:rPr>
      </w:pPr>
      <w:r w:rsidRPr="00986187">
        <w:rPr>
          <w:rFonts w:ascii="Times New Roman" w:eastAsia="Times New Roman" w:hAnsi="Times New Roman" w:cs="Times New Roman"/>
          <w:sz w:val="24"/>
          <w:szCs w:val="24"/>
        </w:rPr>
        <w:t xml:space="preserve">Simmers, L. (2015). </w:t>
      </w:r>
      <w:r w:rsidRPr="00986187">
        <w:rPr>
          <w:rFonts w:ascii="Times New Roman" w:eastAsia="Times New Roman" w:hAnsi="Times New Roman" w:cs="Times New Roman"/>
          <w:i/>
          <w:iCs/>
          <w:sz w:val="24"/>
          <w:szCs w:val="24"/>
        </w:rPr>
        <w:t>Introduction to Health Science Technology</w:t>
      </w:r>
      <w:r w:rsidRPr="00986187">
        <w:rPr>
          <w:rFonts w:ascii="Times New Roman" w:eastAsia="Times New Roman" w:hAnsi="Times New Roman" w:cs="Times New Roman"/>
          <w:sz w:val="24"/>
          <w:szCs w:val="24"/>
        </w:rPr>
        <w:t xml:space="preserve">. Boston, MA: </w:t>
      </w:r>
      <w:proofErr w:type="spellStart"/>
      <w:r w:rsidRPr="00986187">
        <w:rPr>
          <w:rFonts w:ascii="Times New Roman" w:eastAsia="Times New Roman" w:hAnsi="Times New Roman" w:cs="Times New Roman"/>
          <w:sz w:val="24"/>
          <w:szCs w:val="24"/>
        </w:rPr>
        <w:t>Cengage</w:t>
      </w:r>
      <w:proofErr w:type="spellEnd"/>
      <w:r w:rsidRPr="00986187">
        <w:rPr>
          <w:rFonts w:ascii="Times New Roman" w:eastAsia="Times New Roman" w:hAnsi="Times New Roman" w:cs="Times New Roman"/>
          <w:sz w:val="24"/>
          <w:szCs w:val="24"/>
        </w:rPr>
        <w:t xml:space="preserve"> Learning. </w:t>
      </w:r>
    </w:p>
    <w:p w:rsidR="00EB6AE8" w:rsidRPr="00986187" w:rsidRDefault="00EB6AE8" w:rsidP="00506D2B">
      <w:pPr>
        <w:spacing w:after="0" w:line="550" w:lineRule="atLeast"/>
        <w:ind w:left="720" w:right="375" w:hanging="720"/>
        <w:rPr>
          <w:rFonts w:ascii="Times New Roman" w:eastAsia="Times New Roman" w:hAnsi="Times New Roman" w:cs="Times New Roman"/>
          <w:sz w:val="24"/>
          <w:szCs w:val="24"/>
        </w:rPr>
      </w:pPr>
    </w:p>
    <w:p w:rsidR="00EB6AE8" w:rsidRPr="00986187" w:rsidRDefault="00EB6AE8" w:rsidP="00506D2B">
      <w:pPr>
        <w:spacing w:after="0" w:line="550" w:lineRule="atLeast"/>
        <w:ind w:left="720" w:right="375" w:hanging="720"/>
        <w:rPr>
          <w:rFonts w:ascii="Times New Roman" w:eastAsia="Times New Roman" w:hAnsi="Times New Roman" w:cs="Times New Roman"/>
          <w:sz w:val="24"/>
          <w:szCs w:val="24"/>
        </w:rPr>
      </w:pPr>
    </w:p>
    <w:p w:rsidR="002776B3" w:rsidRPr="00986187" w:rsidRDefault="002776B3" w:rsidP="00852E21">
      <w:pPr>
        <w:spacing w:line="480" w:lineRule="auto"/>
        <w:rPr>
          <w:rFonts w:ascii="Times New Roman" w:hAnsi="Times New Roman" w:cs="Times New Roman"/>
          <w:sz w:val="24"/>
          <w:szCs w:val="24"/>
        </w:rPr>
      </w:pPr>
    </w:p>
    <w:p w:rsidR="002776B3" w:rsidRPr="00986187" w:rsidRDefault="002776B3" w:rsidP="00852E21">
      <w:pPr>
        <w:spacing w:line="480" w:lineRule="auto"/>
        <w:rPr>
          <w:rFonts w:ascii="Times New Roman" w:hAnsi="Times New Roman" w:cs="Times New Roman"/>
          <w:sz w:val="24"/>
          <w:szCs w:val="24"/>
        </w:rPr>
      </w:pPr>
    </w:p>
    <w:p w:rsidR="002776B3" w:rsidRPr="00986187" w:rsidRDefault="002776B3" w:rsidP="00852E21">
      <w:pPr>
        <w:spacing w:line="480" w:lineRule="auto"/>
        <w:rPr>
          <w:rFonts w:ascii="Times New Roman" w:hAnsi="Times New Roman" w:cs="Times New Roman"/>
          <w:sz w:val="24"/>
          <w:szCs w:val="24"/>
        </w:rPr>
      </w:pPr>
    </w:p>
    <w:p w:rsidR="002776B3" w:rsidRPr="00986187" w:rsidRDefault="002776B3" w:rsidP="00852E21">
      <w:pPr>
        <w:spacing w:line="480" w:lineRule="auto"/>
        <w:rPr>
          <w:rFonts w:ascii="Times New Roman" w:hAnsi="Times New Roman" w:cs="Times New Roman"/>
          <w:sz w:val="24"/>
          <w:szCs w:val="24"/>
        </w:rPr>
      </w:pPr>
    </w:p>
    <w:p w:rsidR="002776B3" w:rsidRPr="00986187" w:rsidRDefault="002776B3" w:rsidP="00852E21">
      <w:pPr>
        <w:spacing w:line="480" w:lineRule="auto"/>
        <w:rPr>
          <w:rFonts w:ascii="Times New Roman" w:hAnsi="Times New Roman" w:cs="Times New Roman"/>
          <w:sz w:val="24"/>
          <w:szCs w:val="24"/>
        </w:rPr>
      </w:pPr>
    </w:p>
    <w:p w:rsidR="002776B3" w:rsidRPr="00986187" w:rsidRDefault="002776B3" w:rsidP="00852E21">
      <w:pPr>
        <w:spacing w:line="480" w:lineRule="auto"/>
        <w:rPr>
          <w:rFonts w:ascii="Times New Roman" w:hAnsi="Times New Roman" w:cs="Times New Roman"/>
          <w:sz w:val="24"/>
          <w:szCs w:val="24"/>
        </w:rPr>
      </w:pPr>
    </w:p>
    <w:sectPr w:rsidR="002776B3" w:rsidRPr="00986187" w:rsidSect="00AC4DF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1D19" w:rsidRDefault="00741D19" w:rsidP="00AC4DF4">
      <w:pPr>
        <w:spacing w:after="0" w:line="240" w:lineRule="auto"/>
      </w:pPr>
      <w:r>
        <w:separator/>
      </w:r>
    </w:p>
  </w:endnote>
  <w:endnote w:type="continuationSeparator" w:id="0">
    <w:p w:rsidR="00741D19" w:rsidRDefault="00741D19" w:rsidP="00AC4D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1D19" w:rsidRDefault="00741D19" w:rsidP="00AC4DF4">
      <w:pPr>
        <w:spacing w:after="0" w:line="240" w:lineRule="auto"/>
      </w:pPr>
      <w:r>
        <w:separator/>
      </w:r>
    </w:p>
  </w:footnote>
  <w:footnote w:type="continuationSeparator" w:id="0">
    <w:p w:rsidR="00741D19" w:rsidRDefault="00741D19" w:rsidP="00AC4D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6821810"/>
      <w:docPartObj>
        <w:docPartGallery w:val="Page Numbers (Top of Page)"/>
        <w:docPartUnique/>
      </w:docPartObj>
    </w:sdtPr>
    <w:sdtEndPr>
      <w:rPr>
        <w:noProof/>
      </w:rPr>
    </w:sdtEndPr>
    <w:sdtContent>
      <w:p w:rsidR="00AC4DF4" w:rsidRDefault="00AC4DF4">
        <w:pPr>
          <w:pStyle w:val="Header"/>
          <w:jc w:val="right"/>
        </w:pPr>
        <w:r w:rsidRPr="00AC4DF4">
          <w:rPr>
            <w:rFonts w:ascii="Times New Roman" w:hAnsi="Times New Roman" w:cs="Times New Roman"/>
            <w:sz w:val="24"/>
            <w:szCs w:val="24"/>
          </w:rPr>
          <w:t xml:space="preserve">CROSS SECTIONAL ANATOMY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986187">
          <w:rPr>
            <w:noProof/>
          </w:rPr>
          <w:t>2</w:t>
        </w:r>
        <w:r>
          <w:rPr>
            <w:noProof/>
          </w:rPr>
          <w:fldChar w:fldCharType="end"/>
        </w:r>
      </w:p>
    </w:sdtContent>
  </w:sdt>
  <w:p w:rsidR="00AC4DF4" w:rsidRDefault="00AC4D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4DF4" w:rsidRPr="00AC4DF4" w:rsidRDefault="00AC4DF4">
    <w:pPr>
      <w:pStyle w:val="Header"/>
      <w:jc w:val="right"/>
      <w:rPr>
        <w:rFonts w:ascii="Times New Roman" w:hAnsi="Times New Roman" w:cs="Times New Roman"/>
        <w:sz w:val="24"/>
        <w:szCs w:val="24"/>
      </w:rPr>
    </w:pPr>
    <w:r w:rsidRPr="00AC4DF4">
      <w:rPr>
        <w:rFonts w:ascii="Times New Roman" w:hAnsi="Times New Roman" w:cs="Times New Roman"/>
        <w:sz w:val="24"/>
        <w:szCs w:val="24"/>
      </w:rPr>
      <w:t xml:space="preserve">Running head: CROSS SECTIONAL ANATOMY </w:t>
    </w:r>
    <w:sdt>
      <w:sdtPr>
        <w:rPr>
          <w:rFonts w:ascii="Times New Roman" w:hAnsi="Times New Roman" w:cs="Times New Roman"/>
          <w:sz w:val="24"/>
          <w:szCs w:val="24"/>
        </w:rPr>
        <w:id w:val="18371749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AC4DF4">
          <w:rPr>
            <w:rFonts w:ascii="Times New Roman" w:hAnsi="Times New Roman" w:cs="Times New Roman"/>
            <w:sz w:val="24"/>
            <w:szCs w:val="24"/>
          </w:rPr>
          <w:fldChar w:fldCharType="begin"/>
        </w:r>
        <w:r w:rsidRPr="00AC4DF4">
          <w:rPr>
            <w:rFonts w:ascii="Times New Roman" w:hAnsi="Times New Roman" w:cs="Times New Roman"/>
            <w:sz w:val="24"/>
            <w:szCs w:val="24"/>
          </w:rPr>
          <w:instrText xml:space="preserve"> PAGE   \* MERGEFORMAT </w:instrText>
        </w:r>
        <w:r w:rsidRPr="00AC4DF4">
          <w:rPr>
            <w:rFonts w:ascii="Times New Roman" w:hAnsi="Times New Roman" w:cs="Times New Roman"/>
            <w:sz w:val="24"/>
            <w:szCs w:val="24"/>
          </w:rPr>
          <w:fldChar w:fldCharType="separate"/>
        </w:r>
        <w:r w:rsidR="00986187">
          <w:rPr>
            <w:rFonts w:ascii="Times New Roman" w:hAnsi="Times New Roman" w:cs="Times New Roman"/>
            <w:noProof/>
            <w:sz w:val="24"/>
            <w:szCs w:val="24"/>
          </w:rPr>
          <w:t>1</w:t>
        </w:r>
        <w:r w:rsidRPr="00AC4DF4">
          <w:rPr>
            <w:rFonts w:ascii="Times New Roman" w:hAnsi="Times New Roman" w:cs="Times New Roman"/>
            <w:noProof/>
            <w:sz w:val="24"/>
            <w:szCs w:val="24"/>
          </w:rPr>
          <w:fldChar w:fldCharType="end"/>
        </w:r>
      </w:sdtContent>
    </w:sdt>
  </w:p>
  <w:p w:rsidR="00AC4DF4" w:rsidRDefault="00AC4D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D05338"/>
    <w:multiLevelType w:val="hybridMultilevel"/>
    <w:tmpl w:val="120A4EB2"/>
    <w:lvl w:ilvl="0" w:tplc="E892B792">
      <w:start w:val="1"/>
      <w:numFmt w:val="lowerRoman"/>
      <w:lvlText w:val="%1."/>
      <w:lvlJc w:val="left"/>
      <w:pPr>
        <w:ind w:left="1080" w:hanging="72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AEB6309"/>
    <w:multiLevelType w:val="hybridMultilevel"/>
    <w:tmpl w:val="120A4EB2"/>
    <w:lvl w:ilvl="0" w:tplc="E892B792">
      <w:start w:val="1"/>
      <w:numFmt w:val="lowerRoman"/>
      <w:lvlText w:val="%1."/>
      <w:lvlJc w:val="left"/>
      <w:pPr>
        <w:ind w:left="1080" w:hanging="72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C114856"/>
    <w:multiLevelType w:val="hybridMultilevel"/>
    <w:tmpl w:val="120A4EB2"/>
    <w:lvl w:ilvl="0" w:tplc="E892B792">
      <w:start w:val="1"/>
      <w:numFmt w:val="lowerRoman"/>
      <w:lvlText w:val="%1."/>
      <w:lvlJc w:val="left"/>
      <w:pPr>
        <w:ind w:left="1080" w:hanging="72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4A26A20"/>
    <w:multiLevelType w:val="hybridMultilevel"/>
    <w:tmpl w:val="120A4EB2"/>
    <w:lvl w:ilvl="0" w:tplc="E892B792">
      <w:start w:val="1"/>
      <w:numFmt w:val="lowerRoman"/>
      <w:lvlText w:val="%1."/>
      <w:lvlJc w:val="left"/>
      <w:pPr>
        <w:ind w:left="1080" w:hanging="72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D411846"/>
    <w:multiLevelType w:val="hybridMultilevel"/>
    <w:tmpl w:val="DA94116C"/>
    <w:lvl w:ilvl="0" w:tplc="25B292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E21"/>
    <w:rsid w:val="0001293B"/>
    <w:rsid w:val="0008301B"/>
    <w:rsid w:val="00097542"/>
    <w:rsid w:val="00176B02"/>
    <w:rsid w:val="001D2157"/>
    <w:rsid w:val="0023466F"/>
    <w:rsid w:val="002776B3"/>
    <w:rsid w:val="00283019"/>
    <w:rsid w:val="002A4785"/>
    <w:rsid w:val="002F69E6"/>
    <w:rsid w:val="0032169A"/>
    <w:rsid w:val="0035019C"/>
    <w:rsid w:val="00352CEE"/>
    <w:rsid w:val="003F6EFB"/>
    <w:rsid w:val="00450665"/>
    <w:rsid w:val="004667E1"/>
    <w:rsid w:val="00506D2B"/>
    <w:rsid w:val="00521848"/>
    <w:rsid w:val="005F1E8F"/>
    <w:rsid w:val="006D6F2A"/>
    <w:rsid w:val="00701030"/>
    <w:rsid w:val="00726917"/>
    <w:rsid w:val="00741D19"/>
    <w:rsid w:val="007E2F8F"/>
    <w:rsid w:val="008143EE"/>
    <w:rsid w:val="00824283"/>
    <w:rsid w:val="00852E21"/>
    <w:rsid w:val="00892DAE"/>
    <w:rsid w:val="009106BE"/>
    <w:rsid w:val="00926A26"/>
    <w:rsid w:val="0098390F"/>
    <w:rsid w:val="00986187"/>
    <w:rsid w:val="009D6A94"/>
    <w:rsid w:val="00A356E7"/>
    <w:rsid w:val="00A725CB"/>
    <w:rsid w:val="00A75F59"/>
    <w:rsid w:val="00AC4DF4"/>
    <w:rsid w:val="00BA529C"/>
    <w:rsid w:val="00C33F3E"/>
    <w:rsid w:val="00D62CF9"/>
    <w:rsid w:val="00EB6AE8"/>
    <w:rsid w:val="00EB7BB4"/>
    <w:rsid w:val="00ED4804"/>
    <w:rsid w:val="00F1646B"/>
    <w:rsid w:val="00F30ACA"/>
    <w:rsid w:val="00F42856"/>
    <w:rsid w:val="00F91FBA"/>
    <w:rsid w:val="00FB0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F95012-7ABD-4BC2-B4DF-7552892BA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52E21"/>
    <w:rPr>
      <w:b/>
      <w:bCs/>
    </w:rPr>
  </w:style>
  <w:style w:type="character" w:styleId="Hyperlink">
    <w:name w:val="Hyperlink"/>
    <w:basedOn w:val="DefaultParagraphFont"/>
    <w:uiPriority w:val="99"/>
    <w:semiHidden/>
    <w:unhideWhenUsed/>
    <w:rsid w:val="00852E21"/>
    <w:rPr>
      <w:color w:val="0000FF"/>
      <w:u w:val="single"/>
    </w:rPr>
  </w:style>
  <w:style w:type="character" w:customStyle="1" w:styleId="mn">
    <w:name w:val="mn"/>
    <w:basedOn w:val="DefaultParagraphFont"/>
    <w:rsid w:val="00F1646B"/>
  </w:style>
  <w:style w:type="paragraph" w:styleId="Header">
    <w:name w:val="header"/>
    <w:basedOn w:val="Normal"/>
    <w:link w:val="HeaderChar"/>
    <w:uiPriority w:val="99"/>
    <w:unhideWhenUsed/>
    <w:rsid w:val="00AC4D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DF4"/>
  </w:style>
  <w:style w:type="paragraph" w:styleId="Footer">
    <w:name w:val="footer"/>
    <w:basedOn w:val="Normal"/>
    <w:link w:val="FooterChar"/>
    <w:uiPriority w:val="99"/>
    <w:unhideWhenUsed/>
    <w:rsid w:val="00AC4D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DF4"/>
  </w:style>
  <w:style w:type="paragraph" w:styleId="NormalWeb">
    <w:name w:val="Normal (Web)"/>
    <w:basedOn w:val="Normal"/>
    <w:uiPriority w:val="99"/>
    <w:semiHidden/>
    <w:unhideWhenUsed/>
    <w:rsid w:val="00506D2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06D2B"/>
    <w:rPr>
      <w:i/>
      <w:iCs/>
    </w:rPr>
  </w:style>
  <w:style w:type="paragraph" w:styleId="ListParagraph">
    <w:name w:val="List Paragraph"/>
    <w:basedOn w:val="Normal"/>
    <w:uiPriority w:val="34"/>
    <w:qFormat/>
    <w:rsid w:val="00701030"/>
    <w:pPr>
      <w:ind w:left="720"/>
      <w:contextualSpacing/>
    </w:pPr>
  </w:style>
  <w:style w:type="character" w:customStyle="1" w:styleId="e24kjd">
    <w:name w:val="e24kjd"/>
    <w:basedOn w:val="DefaultParagraphFont"/>
    <w:rsid w:val="00BA52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6855445">
      <w:bodyDiv w:val="1"/>
      <w:marLeft w:val="0"/>
      <w:marRight w:val="0"/>
      <w:marTop w:val="0"/>
      <w:marBottom w:val="0"/>
      <w:divBdr>
        <w:top w:val="none" w:sz="0" w:space="0" w:color="auto"/>
        <w:left w:val="none" w:sz="0" w:space="0" w:color="auto"/>
        <w:bottom w:val="none" w:sz="0" w:space="0" w:color="auto"/>
        <w:right w:val="none" w:sz="0" w:space="0" w:color="auto"/>
      </w:divBdr>
      <w:divsChild>
        <w:div w:id="462776756">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9</Pages>
  <Words>1614</Words>
  <Characters>9204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2020-03-22T23:05:00Z</dcterms:created>
  <dcterms:modified xsi:type="dcterms:W3CDTF">2020-03-22T23:31:00Z</dcterms:modified>
</cp:coreProperties>
</file>